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A71F7" w14:textId="77777777" w:rsidR="00552B18" w:rsidRPr="00D023FD" w:rsidRDefault="00552B18" w:rsidP="00552B18">
      <w:pPr>
        <w:spacing w:line="22" w:lineRule="atLeast"/>
        <w:jc w:val="center"/>
        <w:rPr>
          <w:rFonts w:ascii="Calibri" w:hAnsi="Calibri" w:cs="Calibri"/>
        </w:rPr>
      </w:pPr>
      <w:r w:rsidRPr="00D023FD">
        <w:rPr>
          <w:rFonts w:ascii="Calibri" w:hAnsi="Calibri" w:cs="Calibri"/>
        </w:rPr>
        <w:t>LRF za Pomurje v okviru programa Regionalno stičišče nevladnih organizacij Pomurja objavlja razpis</w:t>
      </w:r>
    </w:p>
    <w:p w14:paraId="3D82DC8F" w14:textId="77777777" w:rsidR="00552B18" w:rsidRPr="00023601" w:rsidRDefault="00552B18" w:rsidP="00552B18">
      <w:pPr>
        <w:spacing w:line="22" w:lineRule="atLeast"/>
        <w:rPr>
          <w:rFonts w:ascii="Calibri" w:hAnsi="Calibri" w:cs="Calibri"/>
          <w:b/>
          <w:bCs/>
          <w:sz w:val="28"/>
          <w:szCs w:val="28"/>
        </w:rPr>
      </w:pPr>
    </w:p>
    <w:p w14:paraId="7F3F15F2" w14:textId="2F8E8753" w:rsidR="00B176B0" w:rsidRDefault="00552B18" w:rsidP="009C07DD">
      <w:pPr>
        <w:spacing w:line="22" w:lineRule="atLeast"/>
        <w:jc w:val="center"/>
        <w:rPr>
          <w:rFonts w:ascii="Calibri" w:hAnsi="Calibri" w:cs="Calibri"/>
          <w:b/>
          <w:bCs/>
          <w:sz w:val="28"/>
          <w:szCs w:val="28"/>
        </w:rPr>
      </w:pPr>
      <w:bookmarkStart w:id="0" w:name="_Hlk196222988"/>
      <w:r w:rsidRPr="00023601">
        <w:rPr>
          <w:rFonts w:ascii="Calibri" w:hAnsi="Calibri" w:cs="Calibri"/>
          <w:b/>
          <w:bCs/>
          <w:sz w:val="28"/>
          <w:szCs w:val="28"/>
        </w:rPr>
        <w:t xml:space="preserve">SPODBUDE </w:t>
      </w:r>
      <w:r>
        <w:rPr>
          <w:rFonts w:ascii="Calibri" w:hAnsi="Calibri" w:cs="Calibri"/>
          <w:b/>
          <w:bCs/>
          <w:sz w:val="28"/>
          <w:szCs w:val="28"/>
        </w:rPr>
        <w:t xml:space="preserve">ZA </w:t>
      </w:r>
      <w:r w:rsidR="00235EA3">
        <w:rPr>
          <w:rFonts w:ascii="Calibri" w:hAnsi="Calibri" w:cs="Calibri"/>
          <w:b/>
          <w:bCs/>
          <w:sz w:val="28"/>
          <w:szCs w:val="28"/>
        </w:rPr>
        <w:t>ČEZSEKTORSKE AKCIJE IN REŠITVE</w:t>
      </w:r>
      <w:bookmarkEnd w:id="0"/>
    </w:p>
    <w:p w14:paraId="78593BE3" w14:textId="77777777" w:rsidR="00552B18" w:rsidRDefault="00552B18" w:rsidP="00552B18">
      <w:pPr>
        <w:spacing w:line="22" w:lineRule="atLeast"/>
        <w:jc w:val="center"/>
        <w:rPr>
          <w:rFonts w:ascii="Calibri" w:hAnsi="Calibri" w:cs="Calibri"/>
          <w:b/>
          <w:bCs/>
          <w:sz w:val="28"/>
          <w:szCs w:val="28"/>
        </w:rPr>
      </w:pPr>
    </w:p>
    <w:p w14:paraId="125B76AB" w14:textId="77777777" w:rsidR="00552B18" w:rsidRPr="000B0469" w:rsidRDefault="00552B18" w:rsidP="00552B18">
      <w:pPr>
        <w:spacing w:line="22" w:lineRule="atLeast"/>
        <w:jc w:val="both"/>
        <w:rPr>
          <w:rFonts w:ascii="Calibri" w:hAnsi="Calibri" w:cs="Calibri"/>
        </w:rPr>
      </w:pPr>
    </w:p>
    <w:p w14:paraId="59E433B2" w14:textId="21C789D7" w:rsidR="00552B18" w:rsidRPr="00FB3E2F" w:rsidRDefault="00552B18" w:rsidP="00FB3E2F">
      <w:pPr>
        <w:pStyle w:val="Odstavekseznama"/>
        <w:numPr>
          <w:ilvl w:val="0"/>
          <w:numId w:val="7"/>
        </w:numPr>
        <w:spacing w:line="22" w:lineRule="atLeast"/>
        <w:jc w:val="both"/>
        <w:rPr>
          <w:rFonts w:ascii="Calibri" w:hAnsi="Calibri" w:cs="Calibri"/>
          <w:b/>
          <w:bCs/>
        </w:rPr>
      </w:pPr>
      <w:r w:rsidRPr="00FB3E2F">
        <w:rPr>
          <w:rFonts w:ascii="Calibri" w:hAnsi="Calibri" w:cs="Calibri"/>
          <w:b/>
          <w:bCs/>
        </w:rPr>
        <w:t>PREDMET</w:t>
      </w:r>
      <w:r w:rsidR="00EA692A" w:rsidRPr="00FB3E2F">
        <w:rPr>
          <w:rFonts w:ascii="Calibri" w:hAnsi="Calibri" w:cs="Calibri"/>
          <w:b/>
          <w:bCs/>
        </w:rPr>
        <w:t>, NAMEN IN CILJI</w:t>
      </w:r>
      <w:r w:rsidRPr="00FB3E2F">
        <w:rPr>
          <w:rFonts w:ascii="Calibri" w:hAnsi="Calibri" w:cs="Calibri"/>
          <w:b/>
          <w:bCs/>
        </w:rPr>
        <w:t xml:space="preserve"> RAZPISA</w:t>
      </w:r>
    </w:p>
    <w:p w14:paraId="22A008A3" w14:textId="77777777" w:rsidR="00552B18" w:rsidRPr="000B0469" w:rsidRDefault="00552B18" w:rsidP="00552B18">
      <w:pPr>
        <w:spacing w:line="22" w:lineRule="atLeast"/>
        <w:jc w:val="both"/>
        <w:rPr>
          <w:rFonts w:ascii="Calibri" w:hAnsi="Calibri" w:cs="Calibri"/>
        </w:rPr>
      </w:pPr>
    </w:p>
    <w:p w14:paraId="707807F0" w14:textId="3E0E09E4" w:rsidR="00552B18" w:rsidRDefault="00552B18" w:rsidP="00552B18">
      <w:pPr>
        <w:spacing w:line="22" w:lineRule="atLeast"/>
        <w:jc w:val="both"/>
        <w:rPr>
          <w:rFonts w:ascii="Calibri" w:hAnsi="Calibri" w:cs="Calibri"/>
        </w:rPr>
      </w:pPr>
      <w:r w:rsidRPr="000B0469">
        <w:rPr>
          <w:rFonts w:ascii="Calibri" w:hAnsi="Calibri" w:cs="Calibri"/>
        </w:rPr>
        <w:t>Predme</w:t>
      </w:r>
      <w:r>
        <w:rPr>
          <w:rFonts w:ascii="Calibri" w:hAnsi="Calibri" w:cs="Calibri"/>
        </w:rPr>
        <w:t>t</w:t>
      </w:r>
      <w:r w:rsidRPr="000B0469">
        <w:rPr>
          <w:rFonts w:ascii="Calibri" w:hAnsi="Calibri" w:cs="Calibri"/>
        </w:rPr>
        <w:t xml:space="preserve"> razpisa so spodbude za razvoj novih</w:t>
      </w:r>
      <w:r w:rsidR="00385C69">
        <w:rPr>
          <w:rFonts w:ascii="Calibri" w:hAnsi="Calibri" w:cs="Calibri"/>
        </w:rPr>
        <w:t xml:space="preserve"> </w:t>
      </w:r>
      <w:r w:rsidR="00B176B0">
        <w:rPr>
          <w:rFonts w:ascii="Calibri" w:hAnsi="Calibri" w:cs="Calibri"/>
        </w:rPr>
        <w:t>ter</w:t>
      </w:r>
      <w:r w:rsidR="00385C69">
        <w:rPr>
          <w:rFonts w:ascii="Calibri" w:hAnsi="Calibri" w:cs="Calibri"/>
        </w:rPr>
        <w:t xml:space="preserve"> krepitev in trajnos</w:t>
      </w:r>
      <w:r w:rsidR="00B176B0">
        <w:rPr>
          <w:rFonts w:ascii="Calibri" w:hAnsi="Calibri" w:cs="Calibri"/>
        </w:rPr>
        <w:t>t</w:t>
      </w:r>
      <w:r w:rsidR="00385C69">
        <w:rPr>
          <w:rFonts w:ascii="Calibri" w:hAnsi="Calibri" w:cs="Calibri"/>
        </w:rPr>
        <w:t xml:space="preserve"> že obstoječih</w:t>
      </w:r>
      <w:r w:rsidR="00044357">
        <w:rPr>
          <w:rFonts w:ascii="Calibri" w:hAnsi="Calibri" w:cs="Calibri"/>
        </w:rPr>
        <w:t xml:space="preserve"> akcij /</w:t>
      </w:r>
      <w:r w:rsidRPr="000B0469">
        <w:rPr>
          <w:rFonts w:ascii="Calibri" w:hAnsi="Calibri" w:cs="Calibri"/>
        </w:rPr>
        <w:t xml:space="preserve"> rešitev</w:t>
      </w:r>
      <w:r w:rsidR="00385C69">
        <w:rPr>
          <w:rFonts w:ascii="Calibri" w:hAnsi="Calibri" w:cs="Calibri"/>
        </w:rPr>
        <w:t xml:space="preserve"> </w:t>
      </w:r>
      <w:r w:rsidRPr="000B0469">
        <w:rPr>
          <w:rFonts w:ascii="Calibri" w:hAnsi="Calibri" w:cs="Calibri"/>
        </w:rPr>
        <w:t>za zadovoljevanje</w:t>
      </w:r>
      <w:r>
        <w:rPr>
          <w:rFonts w:ascii="Calibri" w:hAnsi="Calibri" w:cs="Calibri"/>
        </w:rPr>
        <w:t xml:space="preserve"> in reševanje lokalnih </w:t>
      </w:r>
      <w:r w:rsidRPr="000B0469">
        <w:rPr>
          <w:rFonts w:ascii="Calibri" w:hAnsi="Calibri" w:cs="Calibri"/>
        </w:rPr>
        <w:t xml:space="preserve">potreb </w:t>
      </w:r>
      <w:r>
        <w:rPr>
          <w:rFonts w:ascii="Calibri" w:hAnsi="Calibri" w:cs="Calibri"/>
        </w:rPr>
        <w:t>v okolju</w:t>
      </w:r>
      <w:r w:rsidR="00301E62">
        <w:rPr>
          <w:rFonts w:ascii="Calibri" w:hAnsi="Calibri" w:cs="Calibri"/>
        </w:rPr>
        <w:t xml:space="preserve"> skozi sodelovanje z različnimi partnerji </w:t>
      </w:r>
      <w:r w:rsidR="00FB3E2F">
        <w:rPr>
          <w:rFonts w:ascii="Calibri" w:hAnsi="Calibri" w:cs="Calibri"/>
        </w:rPr>
        <w:t xml:space="preserve">iz drugih sektorjev </w:t>
      </w:r>
      <w:r w:rsidR="00301E62">
        <w:rPr>
          <w:rFonts w:ascii="Calibri" w:hAnsi="Calibri" w:cs="Calibri"/>
        </w:rPr>
        <w:t>(</w:t>
      </w:r>
      <w:proofErr w:type="spellStart"/>
      <w:r w:rsidR="00301E62">
        <w:rPr>
          <w:rFonts w:ascii="Calibri" w:hAnsi="Calibri" w:cs="Calibri"/>
        </w:rPr>
        <w:t>t.i</w:t>
      </w:r>
      <w:proofErr w:type="spellEnd"/>
      <w:r w:rsidR="00301E62">
        <w:rPr>
          <w:rFonts w:ascii="Calibri" w:hAnsi="Calibri" w:cs="Calibri"/>
        </w:rPr>
        <w:t>.</w:t>
      </w:r>
      <w:r w:rsidR="00B176B0">
        <w:rPr>
          <w:rFonts w:ascii="Calibri" w:hAnsi="Calibri" w:cs="Calibri"/>
        </w:rPr>
        <w:t xml:space="preserve"> </w:t>
      </w:r>
      <w:proofErr w:type="spellStart"/>
      <w:r w:rsidR="00301E62">
        <w:rPr>
          <w:rFonts w:ascii="Calibri" w:hAnsi="Calibri" w:cs="Calibri"/>
        </w:rPr>
        <w:t>čezsektorska</w:t>
      </w:r>
      <w:proofErr w:type="spellEnd"/>
      <w:r w:rsidR="00301E62">
        <w:rPr>
          <w:rFonts w:ascii="Calibri" w:hAnsi="Calibri" w:cs="Calibri"/>
        </w:rPr>
        <w:t xml:space="preserve"> partnerstva).</w:t>
      </w:r>
      <w:r>
        <w:rPr>
          <w:rFonts w:ascii="Calibri" w:hAnsi="Calibri" w:cs="Calibri"/>
        </w:rPr>
        <w:t xml:space="preserve"> </w:t>
      </w:r>
    </w:p>
    <w:p w14:paraId="47D58144" w14:textId="77777777" w:rsidR="00552B18" w:rsidRDefault="00552B18" w:rsidP="00552B18">
      <w:pPr>
        <w:spacing w:line="22" w:lineRule="atLeast"/>
        <w:jc w:val="both"/>
        <w:rPr>
          <w:rFonts w:ascii="Calibri" w:hAnsi="Calibri" w:cs="Calibri"/>
        </w:rPr>
      </w:pPr>
    </w:p>
    <w:p w14:paraId="3ADCC3DB" w14:textId="495AB877" w:rsidR="00EA692A" w:rsidRDefault="00552B18" w:rsidP="00EA692A">
      <w:pPr>
        <w:spacing w:line="22" w:lineRule="atLeast"/>
        <w:jc w:val="both"/>
        <w:rPr>
          <w:rFonts w:ascii="Calibri" w:hAnsi="Calibri" w:cs="Calibri"/>
        </w:rPr>
      </w:pPr>
      <w:r w:rsidRPr="000B0469">
        <w:rPr>
          <w:rFonts w:ascii="Calibri" w:hAnsi="Calibri" w:cs="Calibri"/>
        </w:rPr>
        <w:t>Razpis je namenjen nevladnim organizacijam (društvom,</w:t>
      </w:r>
      <w:r>
        <w:rPr>
          <w:rFonts w:ascii="Calibri" w:hAnsi="Calibri" w:cs="Calibri"/>
        </w:rPr>
        <w:t xml:space="preserve"> </w:t>
      </w:r>
      <w:r w:rsidRPr="000B0469">
        <w:rPr>
          <w:rFonts w:ascii="Calibri" w:hAnsi="Calibri" w:cs="Calibri"/>
        </w:rPr>
        <w:t>zasebnim zavodom in ustanovam) iz po</w:t>
      </w:r>
      <w:r>
        <w:rPr>
          <w:rFonts w:ascii="Calibri" w:hAnsi="Calibri" w:cs="Calibri"/>
        </w:rPr>
        <w:t>murske</w:t>
      </w:r>
      <w:r w:rsidRPr="000B0469">
        <w:rPr>
          <w:rFonts w:ascii="Calibri" w:hAnsi="Calibri" w:cs="Calibri"/>
        </w:rPr>
        <w:t xml:space="preserve"> regije, ki s svojimi aktivnostmi odgovarjajo na izzive družbe</w:t>
      </w:r>
      <w:r w:rsidR="00385C69">
        <w:rPr>
          <w:rFonts w:ascii="Calibri" w:hAnsi="Calibri" w:cs="Calibri"/>
        </w:rPr>
        <w:t xml:space="preserve"> in potreb</w:t>
      </w:r>
      <w:r w:rsidR="00301E62">
        <w:rPr>
          <w:rFonts w:ascii="Calibri" w:hAnsi="Calibri" w:cs="Calibri"/>
        </w:rPr>
        <w:t>e</w:t>
      </w:r>
      <w:r w:rsidR="00385C69">
        <w:rPr>
          <w:rFonts w:ascii="Calibri" w:hAnsi="Calibri" w:cs="Calibri"/>
        </w:rPr>
        <w:t xml:space="preserve"> v lokalnem okolju</w:t>
      </w:r>
      <w:r w:rsidRPr="000B0469">
        <w:rPr>
          <w:rFonts w:ascii="Calibri" w:hAnsi="Calibri" w:cs="Calibri"/>
        </w:rPr>
        <w:t>.</w:t>
      </w:r>
      <w:r>
        <w:rPr>
          <w:rFonts w:ascii="Calibri" w:hAnsi="Calibri" w:cs="Calibri"/>
        </w:rPr>
        <w:t xml:space="preserve"> </w:t>
      </w:r>
      <w:r w:rsidR="00385C69">
        <w:rPr>
          <w:rFonts w:ascii="Calibri" w:hAnsi="Calibri" w:cs="Calibri"/>
        </w:rPr>
        <w:t xml:space="preserve">Skupne akcije </w:t>
      </w:r>
      <w:r w:rsidR="00B176B0">
        <w:rPr>
          <w:rFonts w:ascii="Calibri" w:hAnsi="Calibri" w:cs="Calibri"/>
        </w:rPr>
        <w:t xml:space="preserve">oz. rešitve </w:t>
      </w:r>
      <w:r w:rsidR="00385C69">
        <w:rPr>
          <w:rFonts w:ascii="Calibri" w:hAnsi="Calibri" w:cs="Calibri"/>
        </w:rPr>
        <w:t xml:space="preserve">morajo prispevati k zadovoljevanju potreb </w:t>
      </w:r>
      <w:r w:rsidR="00D169CA">
        <w:rPr>
          <w:rFonts w:ascii="Calibri" w:hAnsi="Calibri" w:cs="Calibri"/>
        </w:rPr>
        <w:t xml:space="preserve">okolja </w:t>
      </w:r>
      <w:r>
        <w:rPr>
          <w:rFonts w:ascii="Calibri" w:hAnsi="Calibri" w:cs="Calibri"/>
        </w:rPr>
        <w:t xml:space="preserve">s strani nevladnih organizacij (v partnerskem sodelovanju z drugimi organizacijami in institucijami v pomurski regiji). </w:t>
      </w:r>
      <w:r w:rsidR="00EA692A" w:rsidRPr="00D169CA">
        <w:rPr>
          <w:rFonts w:ascii="Calibri" w:hAnsi="Calibri" w:cs="Calibri"/>
        </w:rPr>
        <w:t>Cilj je krepiti aktivno vključevanje in participacijo otrok, mladine, manjšin, starejših in drugih ranljivih skupin ter spodbujati sodelovanje med različnimi sektorji.</w:t>
      </w:r>
    </w:p>
    <w:p w14:paraId="369B18F0" w14:textId="77777777" w:rsidR="00EA692A" w:rsidRDefault="00EA692A" w:rsidP="00385C69">
      <w:pPr>
        <w:spacing w:line="22" w:lineRule="atLeast"/>
        <w:jc w:val="both"/>
        <w:rPr>
          <w:rFonts w:ascii="Calibri" w:hAnsi="Calibri" w:cs="Calibri"/>
        </w:rPr>
      </w:pPr>
    </w:p>
    <w:p w14:paraId="1E58DA25" w14:textId="30003B5F" w:rsidR="00044357" w:rsidRDefault="00385C69" w:rsidP="00044357">
      <w:pPr>
        <w:spacing w:line="22" w:lineRule="atLeast"/>
        <w:jc w:val="both"/>
        <w:rPr>
          <w:rFonts w:ascii="Calibri" w:hAnsi="Calibri" w:cs="Calibri"/>
        </w:rPr>
      </w:pPr>
      <w:proofErr w:type="spellStart"/>
      <w:r w:rsidRPr="004A6B5A">
        <w:rPr>
          <w:rFonts w:ascii="Calibri" w:hAnsi="Calibri" w:cs="Calibri"/>
          <w:b/>
          <w:bCs/>
        </w:rPr>
        <w:t>Čezsektorske</w:t>
      </w:r>
      <w:proofErr w:type="spellEnd"/>
      <w:r w:rsidRPr="004A6B5A">
        <w:rPr>
          <w:rFonts w:ascii="Calibri" w:hAnsi="Calibri" w:cs="Calibri"/>
          <w:b/>
          <w:bCs/>
        </w:rPr>
        <w:t xml:space="preserve"> akcije</w:t>
      </w:r>
      <w:r w:rsidRPr="00385C69">
        <w:rPr>
          <w:rFonts w:ascii="Calibri" w:hAnsi="Calibri" w:cs="Calibri"/>
        </w:rPr>
        <w:t xml:space="preserve"> so časovno omejene aktivnosti ali projekti, ki jih izvajajo nevladne organizacije (NVO) v partnerstvu z javnim ali/in gospodarskim sektorjem z namenom doseganja ciljev. Akcije so običajno usmerjene v ozaveščanje javnosti, mobilizacijo skupnosti, neposredno pomoč ciljnim skupinam idr. </w:t>
      </w:r>
      <w:r w:rsidR="00044357" w:rsidRPr="00EA692A">
        <w:rPr>
          <w:rFonts w:ascii="Calibri" w:hAnsi="Calibri" w:cs="Calibri"/>
        </w:rPr>
        <w:t xml:space="preserve">Namen </w:t>
      </w:r>
      <w:r w:rsidR="00044357" w:rsidRPr="00385C69">
        <w:rPr>
          <w:rFonts w:ascii="Calibri" w:hAnsi="Calibri" w:cs="Calibri"/>
        </w:rPr>
        <w:t>akcij je hitro in učinkovito nasloviti specifične potrebe ali izzive v družbi. Med akcije lahko spadaj</w:t>
      </w:r>
      <w:r w:rsidR="00044357">
        <w:rPr>
          <w:rFonts w:ascii="Calibri" w:hAnsi="Calibri" w:cs="Calibri"/>
        </w:rPr>
        <w:t>o:</w:t>
      </w:r>
    </w:p>
    <w:p w14:paraId="51B56EAB" w14:textId="77777777" w:rsidR="00044357" w:rsidRDefault="00044357" w:rsidP="00044357">
      <w:pPr>
        <w:spacing w:line="22" w:lineRule="atLeast"/>
        <w:jc w:val="both"/>
        <w:rPr>
          <w:rFonts w:ascii="Calibri" w:hAnsi="Calibri" w:cs="Calibri"/>
        </w:rPr>
      </w:pPr>
      <w:r>
        <w:rPr>
          <w:rFonts w:ascii="Calibri" w:hAnsi="Calibri" w:cs="Calibri"/>
        </w:rPr>
        <w:t>-</w:t>
      </w:r>
      <w:r w:rsidRPr="00385C69">
        <w:rPr>
          <w:rFonts w:ascii="Calibri" w:hAnsi="Calibri" w:cs="Calibri"/>
        </w:rPr>
        <w:t xml:space="preserve"> kampanje</w:t>
      </w:r>
      <w:r>
        <w:rPr>
          <w:rFonts w:ascii="Calibri" w:hAnsi="Calibri" w:cs="Calibri"/>
        </w:rPr>
        <w:t xml:space="preserve"> (zagovorniške, ozaveščevalne, medijske);</w:t>
      </w:r>
    </w:p>
    <w:p w14:paraId="38637CEC" w14:textId="77777777" w:rsidR="00044357" w:rsidRDefault="00044357" w:rsidP="00044357">
      <w:pPr>
        <w:spacing w:line="22" w:lineRule="atLeast"/>
        <w:jc w:val="both"/>
        <w:rPr>
          <w:rFonts w:ascii="Calibri" w:hAnsi="Calibri" w:cs="Calibri"/>
        </w:rPr>
      </w:pPr>
      <w:r>
        <w:rPr>
          <w:rFonts w:ascii="Calibri" w:hAnsi="Calibri" w:cs="Calibri"/>
        </w:rPr>
        <w:t>-</w:t>
      </w:r>
      <w:r w:rsidRPr="00385C69">
        <w:rPr>
          <w:rFonts w:ascii="Calibri" w:hAnsi="Calibri" w:cs="Calibri"/>
        </w:rPr>
        <w:t xml:space="preserve"> dogodki </w:t>
      </w:r>
      <w:r>
        <w:rPr>
          <w:rFonts w:ascii="Calibri" w:hAnsi="Calibri" w:cs="Calibri"/>
        </w:rPr>
        <w:t>(</w:t>
      </w:r>
      <w:r w:rsidRPr="00385C69">
        <w:rPr>
          <w:rFonts w:ascii="Calibri" w:hAnsi="Calibri" w:cs="Calibri"/>
        </w:rPr>
        <w:t>delavnice, seminarji,</w:t>
      </w:r>
      <w:r>
        <w:rPr>
          <w:rFonts w:ascii="Calibri" w:hAnsi="Calibri" w:cs="Calibri"/>
        </w:rPr>
        <w:t xml:space="preserve"> fokusne skupine, srečanja, študijski obiski, prenosi praks…),</w:t>
      </w:r>
    </w:p>
    <w:p w14:paraId="5BBC4BAA" w14:textId="77777777" w:rsidR="00044357" w:rsidRDefault="00044357" w:rsidP="00044357">
      <w:pPr>
        <w:spacing w:line="22" w:lineRule="atLeast"/>
        <w:jc w:val="both"/>
        <w:rPr>
          <w:rFonts w:ascii="Calibri" w:hAnsi="Calibri" w:cs="Calibri"/>
        </w:rPr>
      </w:pPr>
      <w:r>
        <w:rPr>
          <w:rFonts w:ascii="Calibri" w:hAnsi="Calibri" w:cs="Calibri"/>
        </w:rPr>
        <w:t>-</w:t>
      </w:r>
      <w:r w:rsidRPr="00385C69">
        <w:rPr>
          <w:rFonts w:ascii="Calibri" w:hAnsi="Calibri" w:cs="Calibri"/>
        </w:rPr>
        <w:t xml:space="preserve"> hitri odziv</w:t>
      </w:r>
      <w:r>
        <w:rPr>
          <w:rFonts w:ascii="Calibri" w:hAnsi="Calibri" w:cs="Calibri"/>
        </w:rPr>
        <w:t>i</w:t>
      </w:r>
      <w:r w:rsidRPr="00385C69">
        <w:rPr>
          <w:rFonts w:ascii="Calibri" w:hAnsi="Calibri" w:cs="Calibri"/>
        </w:rPr>
        <w:t xml:space="preserve"> na trenutne potrebe v skupnosti</w:t>
      </w:r>
      <w:r>
        <w:rPr>
          <w:rFonts w:ascii="Calibri" w:hAnsi="Calibri" w:cs="Calibri"/>
        </w:rPr>
        <w:t>,</w:t>
      </w:r>
    </w:p>
    <w:p w14:paraId="3154E913" w14:textId="5F7D9579" w:rsidR="00B176B0" w:rsidRDefault="00044357" w:rsidP="00385C69">
      <w:pPr>
        <w:spacing w:line="22" w:lineRule="atLeast"/>
        <w:jc w:val="both"/>
        <w:rPr>
          <w:rFonts w:ascii="Calibri" w:hAnsi="Calibri" w:cs="Calibri"/>
        </w:rPr>
      </w:pPr>
      <w:r>
        <w:rPr>
          <w:rFonts w:ascii="Calibri" w:hAnsi="Calibri" w:cs="Calibri"/>
        </w:rPr>
        <w:t xml:space="preserve">- </w:t>
      </w:r>
      <w:r w:rsidRPr="00385C69">
        <w:rPr>
          <w:rFonts w:ascii="Calibri" w:hAnsi="Calibri" w:cs="Calibri"/>
        </w:rPr>
        <w:t>druge oblike kratkoročnih dejavnosti, ki prispevajo k doseganju ciljev</w:t>
      </w:r>
      <w:r>
        <w:rPr>
          <w:rFonts w:ascii="Calibri" w:hAnsi="Calibri" w:cs="Calibri"/>
        </w:rPr>
        <w:t xml:space="preserve"> NVO.</w:t>
      </w:r>
    </w:p>
    <w:p w14:paraId="06D66740" w14:textId="77777777" w:rsidR="00B176B0" w:rsidRDefault="00B176B0" w:rsidP="00385C69">
      <w:pPr>
        <w:spacing w:line="22" w:lineRule="atLeast"/>
        <w:jc w:val="both"/>
        <w:rPr>
          <w:rFonts w:ascii="Calibri" w:hAnsi="Calibri" w:cs="Calibri"/>
        </w:rPr>
      </w:pPr>
    </w:p>
    <w:p w14:paraId="5191FA07" w14:textId="400831A5" w:rsidR="00385C69" w:rsidRDefault="00385C69" w:rsidP="00385C69">
      <w:pPr>
        <w:spacing w:line="22" w:lineRule="atLeast"/>
        <w:jc w:val="both"/>
        <w:rPr>
          <w:rFonts w:ascii="Calibri" w:hAnsi="Calibri" w:cs="Calibri"/>
        </w:rPr>
      </w:pPr>
      <w:proofErr w:type="spellStart"/>
      <w:r w:rsidRPr="004A6B5A">
        <w:rPr>
          <w:rFonts w:ascii="Calibri" w:hAnsi="Calibri" w:cs="Calibri"/>
          <w:b/>
          <w:bCs/>
        </w:rPr>
        <w:t>Čezsektorske</w:t>
      </w:r>
      <w:proofErr w:type="spellEnd"/>
      <w:r w:rsidRPr="004A6B5A">
        <w:rPr>
          <w:rFonts w:ascii="Calibri" w:hAnsi="Calibri" w:cs="Calibri"/>
          <w:b/>
          <w:bCs/>
        </w:rPr>
        <w:t xml:space="preserve"> rešitve</w:t>
      </w:r>
      <w:r w:rsidRPr="00385C69">
        <w:rPr>
          <w:rFonts w:ascii="Calibri" w:hAnsi="Calibri" w:cs="Calibri"/>
        </w:rPr>
        <w:t xml:space="preserve"> </w:t>
      </w:r>
      <w:r w:rsidR="00B176B0">
        <w:rPr>
          <w:rFonts w:ascii="Calibri" w:hAnsi="Calibri" w:cs="Calibri"/>
        </w:rPr>
        <w:t xml:space="preserve">pa </w:t>
      </w:r>
      <w:r w:rsidRPr="00385C69">
        <w:rPr>
          <w:rFonts w:ascii="Calibri" w:hAnsi="Calibri" w:cs="Calibri"/>
        </w:rPr>
        <w:t xml:space="preserve">so trajnostno in dolgoročno naravnani projekti, storitve ali iniciative, ki jih izvajajo NVO v partnerstvu z drugimi sektorji z namenom trajnega izboljšanja stanja na določenem področju ali reševanja specifičnih izzivov. Rešitve se osredotočajo na vzpostavitev </w:t>
      </w:r>
      <w:r w:rsidR="00B176B0">
        <w:rPr>
          <w:rFonts w:ascii="Calibri" w:hAnsi="Calibri" w:cs="Calibri"/>
        </w:rPr>
        <w:t>(</w:t>
      </w:r>
      <w:r w:rsidRPr="00385C69">
        <w:rPr>
          <w:rFonts w:ascii="Calibri" w:hAnsi="Calibri" w:cs="Calibri"/>
        </w:rPr>
        <w:t>sistemskih</w:t>
      </w:r>
      <w:r w:rsidR="00B176B0">
        <w:rPr>
          <w:rFonts w:ascii="Calibri" w:hAnsi="Calibri" w:cs="Calibri"/>
        </w:rPr>
        <w:t>)</w:t>
      </w:r>
      <w:r w:rsidRPr="00385C69">
        <w:rPr>
          <w:rFonts w:ascii="Calibri" w:hAnsi="Calibri" w:cs="Calibri"/>
        </w:rPr>
        <w:t xml:space="preserve"> sprememb, inovativnih pristopov ali trajnih izboljšav v družbi. Vključujejo lahko razvoj novih metodologij, vzpostavljanje novih storitev</w:t>
      </w:r>
      <w:r w:rsidR="00B176B0">
        <w:rPr>
          <w:rFonts w:ascii="Calibri" w:hAnsi="Calibri" w:cs="Calibri"/>
        </w:rPr>
        <w:t xml:space="preserve"> ali programov</w:t>
      </w:r>
      <w:r w:rsidRPr="00385C69">
        <w:rPr>
          <w:rFonts w:ascii="Calibri" w:hAnsi="Calibri" w:cs="Calibri"/>
        </w:rPr>
        <w:t>, oblikovanje politik</w:t>
      </w:r>
      <w:r w:rsidR="00B176B0">
        <w:rPr>
          <w:rFonts w:ascii="Calibri" w:hAnsi="Calibri" w:cs="Calibri"/>
        </w:rPr>
        <w:t xml:space="preserve"> ali ukrepov za izboljšanje nekega področja</w:t>
      </w:r>
      <w:r w:rsidRPr="00385C69">
        <w:rPr>
          <w:rFonts w:ascii="Calibri" w:hAnsi="Calibri" w:cs="Calibri"/>
        </w:rPr>
        <w:t>, razvoj podpornih mrež ali druge oblike vzpostavitve dolgoročnih intervencij, ki prispevajo k dolgoročnim rezultatom.</w:t>
      </w:r>
    </w:p>
    <w:p w14:paraId="282D5FCE" w14:textId="77777777" w:rsidR="00552B18" w:rsidRDefault="00552B18" w:rsidP="00552B18">
      <w:pPr>
        <w:spacing w:line="22" w:lineRule="atLeast"/>
        <w:jc w:val="both"/>
        <w:rPr>
          <w:rFonts w:ascii="Calibri" w:hAnsi="Calibri" w:cs="Calibri"/>
        </w:rPr>
      </w:pPr>
    </w:p>
    <w:p w14:paraId="19376E6A" w14:textId="77777777" w:rsidR="007534A5" w:rsidRPr="007534A5" w:rsidRDefault="007534A5" w:rsidP="007534A5">
      <w:pPr>
        <w:spacing w:line="22" w:lineRule="atLeast"/>
        <w:rPr>
          <w:rFonts w:ascii="Calibri" w:hAnsi="Calibri" w:cs="Calibri"/>
          <w:b/>
        </w:rPr>
      </w:pPr>
      <w:r w:rsidRPr="007534A5">
        <w:rPr>
          <w:rFonts w:ascii="Calibri" w:hAnsi="Calibri" w:cs="Calibri"/>
          <w:b/>
        </w:rPr>
        <w:t>Projektni partnerji</w:t>
      </w:r>
    </w:p>
    <w:p w14:paraId="7E9387B6" w14:textId="77777777" w:rsidR="007534A5" w:rsidRPr="007534A5" w:rsidRDefault="007534A5" w:rsidP="007534A5">
      <w:pPr>
        <w:spacing w:line="22" w:lineRule="atLeast"/>
        <w:rPr>
          <w:rFonts w:ascii="Calibri" w:hAnsi="Calibri" w:cs="Calibri"/>
          <w:bCs/>
        </w:rPr>
      </w:pPr>
      <w:r w:rsidRPr="007534A5">
        <w:rPr>
          <w:rFonts w:ascii="Calibri" w:hAnsi="Calibri" w:cs="Calibri"/>
          <w:bCs/>
        </w:rPr>
        <w:t xml:space="preserve">Projektni partnerji so polno udeleženi pri sooblikovanju vsebine in izvedbi projektnih </w:t>
      </w:r>
      <w:r w:rsidRPr="007534A5">
        <w:rPr>
          <w:rFonts w:ascii="Calibri" w:hAnsi="Calibri" w:cs="Calibri"/>
          <w:bCs/>
        </w:rPr>
        <w:lastRenderedPageBreak/>
        <w:t>aktivnosti, imajo odgovornosti in obveznosti (lahko tudi finančne – so nosilci stroškov izvedbe).</w:t>
      </w:r>
    </w:p>
    <w:p w14:paraId="0FD92A46" w14:textId="77777777" w:rsidR="007534A5" w:rsidRPr="007534A5" w:rsidRDefault="007534A5" w:rsidP="00552B18">
      <w:pPr>
        <w:spacing w:line="22" w:lineRule="atLeast"/>
        <w:jc w:val="both"/>
        <w:rPr>
          <w:rFonts w:ascii="Calibri" w:hAnsi="Calibri" w:cs="Calibri"/>
          <w:sz w:val="28"/>
          <w:szCs w:val="28"/>
        </w:rPr>
      </w:pPr>
    </w:p>
    <w:p w14:paraId="62BFE1D0" w14:textId="77777777" w:rsidR="007534A5" w:rsidRPr="007534A5" w:rsidRDefault="007534A5" w:rsidP="007534A5">
      <w:pPr>
        <w:spacing w:line="22" w:lineRule="atLeast"/>
        <w:rPr>
          <w:rFonts w:ascii="Calibri" w:hAnsi="Calibri" w:cs="Calibri"/>
          <w:b/>
          <w:bCs/>
        </w:rPr>
      </w:pPr>
      <w:r w:rsidRPr="007534A5">
        <w:rPr>
          <w:rFonts w:ascii="Calibri" w:hAnsi="Calibri" w:cs="Calibri"/>
          <w:b/>
          <w:bCs/>
        </w:rPr>
        <w:t>Pridruženi partnerji</w:t>
      </w:r>
    </w:p>
    <w:p w14:paraId="7646DC8C" w14:textId="77777777" w:rsidR="007534A5" w:rsidRPr="007534A5" w:rsidRDefault="007534A5" w:rsidP="007534A5">
      <w:pPr>
        <w:spacing w:line="22" w:lineRule="atLeast"/>
        <w:rPr>
          <w:rFonts w:ascii="Calibri" w:hAnsi="Calibri" w:cs="Calibri"/>
        </w:rPr>
      </w:pPr>
      <w:r w:rsidRPr="007534A5">
        <w:rPr>
          <w:rFonts w:ascii="Calibri" w:hAnsi="Calibri" w:cs="Calibri"/>
        </w:rPr>
        <w:t xml:space="preserve">Pridruženi partnerji so deležniki, ki podpirajo projekt, so vanj vključeni, a ne bodo izvajali aktivnosti, prav tako ne prejemajo neposrednih sredstev iz projekta. Lahko prispevajo svoje znanje, mrežo, medij, dostop do ciljnih skupin, infrastrukturo ipd. Npr. pridruženi partner je občina, ki bo objavila članek o vašem programu, ali vam bo zagotovila brezplačni prostor za izvedbo aktivnosti. </w:t>
      </w:r>
    </w:p>
    <w:p w14:paraId="26CEB343" w14:textId="77777777" w:rsidR="007534A5" w:rsidRDefault="007534A5" w:rsidP="00552B18">
      <w:pPr>
        <w:spacing w:line="22" w:lineRule="atLeast"/>
        <w:jc w:val="both"/>
        <w:rPr>
          <w:rFonts w:ascii="Calibri" w:hAnsi="Calibri" w:cs="Calibri"/>
        </w:rPr>
      </w:pPr>
    </w:p>
    <w:p w14:paraId="6FC12FFC" w14:textId="02247B7B" w:rsidR="00552B18" w:rsidRPr="00F514A5" w:rsidRDefault="00552B18" w:rsidP="00552B18">
      <w:pPr>
        <w:spacing w:line="22" w:lineRule="atLeast"/>
        <w:jc w:val="both"/>
        <w:rPr>
          <w:rFonts w:ascii="Calibri" w:hAnsi="Calibri" w:cs="Calibri"/>
        </w:rPr>
      </w:pPr>
      <w:r w:rsidRPr="00086B25">
        <w:rPr>
          <w:rFonts w:ascii="Calibri" w:hAnsi="Calibri" w:cs="Calibri"/>
          <w:b/>
          <w:bCs/>
        </w:rPr>
        <w:t xml:space="preserve">Pomembno: </w:t>
      </w:r>
      <w:r w:rsidRPr="00F514A5">
        <w:rPr>
          <w:rFonts w:ascii="Calibri" w:hAnsi="Calibri" w:cs="Calibri"/>
        </w:rPr>
        <w:t>Storitev mora</w:t>
      </w:r>
      <w:r w:rsidR="00044357" w:rsidRPr="00F514A5">
        <w:rPr>
          <w:rFonts w:ascii="Calibri" w:hAnsi="Calibri" w:cs="Calibri"/>
        </w:rPr>
        <w:t xml:space="preserve"> </w:t>
      </w:r>
      <w:r w:rsidRPr="00F514A5">
        <w:rPr>
          <w:rFonts w:ascii="Calibri" w:hAnsi="Calibri" w:cs="Calibri"/>
        </w:rPr>
        <w:t>biti preizkušena in vpeljana v praksi. Lahko gre tudi za prenos dobre prakse oz. vpeljavo že obstoječe storitve, ki doslej ni obstajala na področju Pomurja ali posamezne občine v Pomurju (npr. prevozi starostnikov prek prostovoljskega servisa).</w:t>
      </w:r>
      <w:r w:rsidR="00044357" w:rsidRPr="00F514A5">
        <w:rPr>
          <w:rFonts w:ascii="Calibri" w:hAnsi="Calibri" w:cs="Calibri"/>
        </w:rPr>
        <w:t xml:space="preserve"> Praksa lahko tudi že obstaja, skozi projekt pa se bo krepila in zagotavljala trajnost (lahko tudi širitev) partnerstva.</w:t>
      </w:r>
    </w:p>
    <w:p w14:paraId="2E7562AB" w14:textId="77777777" w:rsidR="00552B18" w:rsidRPr="000B0469" w:rsidRDefault="00552B18" w:rsidP="00552B18">
      <w:pPr>
        <w:spacing w:line="22" w:lineRule="atLeast"/>
        <w:jc w:val="both"/>
        <w:rPr>
          <w:rFonts w:ascii="Calibri" w:hAnsi="Calibri" w:cs="Calibri"/>
        </w:rPr>
      </w:pPr>
    </w:p>
    <w:p w14:paraId="6856F3E4" w14:textId="40D7F93D" w:rsidR="00552B18" w:rsidRPr="00FB3E2F" w:rsidRDefault="00EA692A" w:rsidP="00FB3E2F">
      <w:pPr>
        <w:pStyle w:val="Odstavekseznama"/>
        <w:numPr>
          <w:ilvl w:val="0"/>
          <w:numId w:val="7"/>
        </w:numPr>
        <w:spacing w:line="22" w:lineRule="atLeast"/>
        <w:jc w:val="both"/>
        <w:rPr>
          <w:rFonts w:ascii="Calibri" w:hAnsi="Calibri" w:cs="Calibri"/>
          <w:b/>
          <w:bCs/>
        </w:rPr>
      </w:pPr>
      <w:r w:rsidRPr="00FB3E2F">
        <w:rPr>
          <w:rFonts w:ascii="Calibri" w:hAnsi="Calibri" w:cs="Calibri"/>
          <w:b/>
          <w:bCs/>
        </w:rPr>
        <w:t>TEMATSKA PODROČJA</w:t>
      </w:r>
    </w:p>
    <w:p w14:paraId="0EE5AE3C" w14:textId="77777777" w:rsidR="004A6B5A" w:rsidRDefault="004A6B5A" w:rsidP="00552B18">
      <w:pPr>
        <w:spacing w:line="22" w:lineRule="atLeast"/>
        <w:jc w:val="both"/>
        <w:rPr>
          <w:rFonts w:ascii="Calibri" w:hAnsi="Calibri" w:cs="Calibri"/>
        </w:rPr>
      </w:pPr>
    </w:p>
    <w:p w14:paraId="06C2166F" w14:textId="77777777" w:rsidR="00044357" w:rsidRPr="00D169CA" w:rsidRDefault="00044357" w:rsidP="00044357">
      <w:pPr>
        <w:spacing w:line="22" w:lineRule="atLeast"/>
        <w:jc w:val="both"/>
        <w:rPr>
          <w:rFonts w:ascii="Calibri" w:hAnsi="Calibri" w:cs="Calibri"/>
        </w:rPr>
      </w:pPr>
      <w:r w:rsidRPr="00D169CA">
        <w:rPr>
          <w:rFonts w:ascii="Calibri" w:hAnsi="Calibri" w:cs="Calibri"/>
        </w:rPr>
        <w:t xml:space="preserve">Namen razpisa je preko </w:t>
      </w:r>
      <w:proofErr w:type="spellStart"/>
      <w:r w:rsidRPr="00D169CA">
        <w:rPr>
          <w:rFonts w:ascii="Calibri" w:hAnsi="Calibri" w:cs="Calibri"/>
        </w:rPr>
        <w:t>čezsektorskih</w:t>
      </w:r>
      <w:proofErr w:type="spellEnd"/>
      <w:r w:rsidRPr="00D169CA">
        <w:rPr>
          <w:rFonts w:ascii="Calibri" w:hAnsi="Calibri" w:cs="Calibri"/>
        </w:rPr>
        <w:t xml:space="preserve"> akcij in rešitev vzpostaviti delujoča in učinkovita partnerstva nevladnih organizacij z lokalnimi, regionalnimi, nacionalnimi in EU institucijami, mediji, </w:t>
      </w:r>
      <w:r>
        <w:rPr>
          <w:rFonts w:ascii="Calibri" w:hAnsi="Calibri" w:cs="Calibri"/>
        </w:rPr>
        <w:t xml:space="preserve">izobraževalnimi institucijami, </w:t>
      </w:r>
      <w:r w:rsidRPr="00D169CA">
        <w:rPr>
          <w:rFonts w:ascii="Calibri" w:hAnsi="Calibri" w:cs="Calibri"/>
        </w:rPr>
        <w:t>gospodarskimi partnerji in drugimi akterji pomembnimi za zadovoljitev ugotovljenih lokalnih potreb</w:t>
      </w:r>
      <w:r>
        <w:rPr>
          <w:rFonts w:ascii="Calibri" w:hAnsi="Calibri" w:cs="Calibri"/>
        </w:rPr>
        <w:t xml:space="preserve"> različnih ciljnih skupin.</w:t>
      </w:r>
    </w:p>
    <w:p w14:paraId="76A737C4" w14:textId="77777777" w:rsidR="00044357" w:rsidRDefault="00044357" w:rsidP="00552B18">
      <w:pPr>
        <w:spacing w:line="22" w:lineRule="atLeast"/>
        <w:jc w:val="both"/>
        <w:rPr>
          <w:rFonts w:ascii="Calibri" w:hAnsi="Calibri" w:cs="Calibri"/>
        </w:rPr>
      </w:pPr>
    </w:p>
    <w:p w14:paraId="60C27CEE" w14:textId="46449BA4" w:rsidR="004A6B5A" w:rsidRDefault="00FB3E2F" w:rsidP="00552B18">
      <w:pPr>
        <w:spacing w:line="22" w:lineRule="atLeast"/>
        <w:jc w:val="both"/>
        <w:rPr>
          <w:rFonts w:ascii="Calibri" w:hAnsi="Calibri" w:cs="Calibri"/>
        </w:rPr>
      </w:pPr>
      <w:r>
        <w:rPr>
          <w:rFonts w:ascii="Calibri" w:hAnsi="Calibri" w:cs="Calibri"/>
        </w:rPr>
        <w:t xml:space="preserve">2.1 </w:t>
      </w:r>
      <w:r w:rsidR="004A6B5A" w:rsidRPr="004A6B5A">
        <w:rPr>
          <w:rFonts w:ascii="Calibri" w:hAnsi="Calibri" w:cs="Calibri"/>
        </w:rPr>
        <w:t xml:space="preserve">Projekti morajo naslavljati eno ali več naslednjih tematskih področij: </w:t>
      </w:r>
    </w:p>
    <w:p w14:paraId="45865DFE" w14:textId="7BACA04B" w:rsidR="004A6B5A" w:rsidRPr="00B176B0" w:rsidRDefault="004A6B5A" w:rsidP="00B176B0">
      <w:pPr>
        <w:pStyle w:val="Odstavekseznama"/>
        <w:numPr>
          <w:ilvl w:val="0"/>
          <w:numId w:val="6"/>
        </w:numPr>
        <w:spacing w:line="22" w:lineRule="atLeast"/>
        <w:jc w:val="both"/>
        <w:rPr>
          <w:rFonts w:ascii="Calibri" w:hAnsi="Calibri" w:cs="Calibri"/>
        </w:rPr>
      </w:pPr>
      <w:r w:rsidRPr="00B176B0">
        <w:rPr>
          <w:rFonts w:ascii="Calibri" w:hAnsi="Calibri" w:cs="Calibri"/>
        </w:rPr>
        <w:t xml:space="preserve">vključevanje ranljivih skupin oz. spodbujanje sodelovanja in participacije oseb z manj priložnostmi; </w:t>
      </w:r>
    </w:p>
    <w:p w14:paraId="37D8CCAE" w14:textId="064B6137" w:rsidR="004A6B5A" w:rsidRPr="00B176B0" w:rsidRDefault="004A6B5A" w:rsidP="00B176B0">
      <w:pPr>
        <w:pStyle w:val="Odstavekseznama"/>
        <w:numPr>
          <w:ilvl w:val="0"/>
          <w:numId w:val="6"/>
        </w:numPr>
        <w:spacing w:line="22" w:lineRule="atLeast"/>
        <w:jc w:val="both"/>
        <w:rPr>
          <w:rFonts w:ascii="Calibri" w:hAnsi="Calibri" w:cs="Calibri"/>
        </w:rPr>
      </w:pPr>
      <w:r w:rsidRPr="00B176B0">
        <w:rPr>
          <w:rFonts w:ascii="Calibri" w:hAnsi="Calibri" w:cs="Calibri"/>
        </w:rPr>
        <w:t xml:space="preserve">medgeneracijsko sodelovanje oz. iniciative za povezovanje mladih in starejših pri skupnih aktivnostih; </w:t>
      </w:r>
    </w:p>
    <w:p w14:paraId="5C855A43" w14:textId="0F139D2D" w:rsidR="004A6B5A" w:rsidRPr="00B176B0" w:rsidRDefault="004A6B5A" w:rsidP="00B176B0">
      <w:pPr>
        <w:pStyle w:val="Odstavekseznama"/>
        <w:numPr>
          <w:ilvl w:val="0"/>
          <w:numId w:val="6"/>
        </w:numPr>
        <w:spacing w:line="22" w:lineRule="atLeast"/>
        <w:jc w:val="both"/>
        <w:rPr>
          <w:rFonts w:ascii="Calibri" w:hAnsi="Calibri" w:cs="Calibri"/>
        </w:rPr>
      </w:pPr>
      <w:r w:rsidRPr="00B176B0">
        <w:rPr>
          <w:rFonts w:ascii="Calibri" w:hAnsi="Calibri" w:cs="Calibri"/>
        </w:rPr>
        <w:t xml:space="preserve">krepitev participacije oz. podpora aktivnemu državljanstvu ali vključevanju ciljnih skupin v procese odločanja in druge participativne procese; </w:t>
      </w:r>
    </w:p>
    <w:p w14:paraId="18CC3895" w14:textId="35B42510" w:rsidR="004A6B5A" w:rsidRPr="00B176B0" w:rsidRDefault="004A6B5A" w:rsidP="00B176B0">
      <w:pPr>
        <w:pStyle w:val="Odstavekseznama"/>
        <w:numPr>
          <w:ilvl w:val="0"/>
          <w:numId w:val="6"/>
        </w:numPr>
        <w:spacing w:line="22" w:lineRule="atLeast"/>
        <w:jc w:val="both"/>
        <w:rPr>
          <w:rFonts w:ascii="Calibri" w:hAnsi="Calibri" w:cs="Calibri"/>
        </w:rPr>
      </w:pPr>
      <w:r w:rsidRPr="00B176B0">
        <w:rPr>
          <w:rFonts w:ascii="Calibri" w:hAnsi="Calibri" w:cs="Calibri"/>
        </w:rPr>
        <w:t xml:space="preserve">e-participacija oz. uporaba digitalnih orodij za izboljšanje vključevanja in sodelovanja (npr. spletne platforme, aplikacije ipd., pri čemer prijavitelj mora dokazati smiselnost in trajnost novih digitalnih orodij); </w:t>
      </w:r>
    </w:p>
    <w:p w14:paraId="2EF98D19" w14:textId="654F27DF" w:rsidR="004A6B5A" w:rsidRPr="00B176B0" w:rsidRDefault="004A6B5A" w:rsidP="00B176B0">
      <w:pPr>
        <w:pStyle w:val="Odstavekseznama"/>
        <w:numPr>
          <w:ilvl w:val="0"/>
          <w:numId w:val="6"/>
        </w:numPr>
        <w:spacing w:line="22" w:lineRule="atLeast"/>
        <w:jc w:val="both"/>
        <w:rPr>
          <w:rFonts w:ascii="Calibri" w:hAnsi="Calibri" w:cs="Calibri"/>
        </w:rPr>
      </w:pPr>
      <w:r w:rsidRPr="00B176B0">
        <w:rPr>
          <w:rFonts w:ascii="Calibri" w:hAnsi="Calibri" w:cs="Calibri"/>
        </w:rPr>
        <w:t xml:space="preserve">skupnostne akcije oz. projekti, ki spodbujajo sodelovanje prebivalcev v lokalnih pobudah in izboljšujejo kakovost življenja v skupnosti; </w:t>
      </w:r>
    </w:p>
    <w:p w14:paraId="19ADD256" w14:textId="6E8C1487" w:rsidR="004A6B5A" w:rsidRPr="00B176B0" w:rsidRDefault="004A6B5A" w:rsidP="00B176B0">
      <w:pPr>
        <w:pStyle w:val="Odstavekseznama"/>
        <w:numPr>
          <w:ilvl w:val="0"/>
          <w:numId w:val="6"/>
        </w:numPr>
        <w:spacing w:line="22" w:lineRule="atLeast"/>
        <w:jc w:val="both"/>
        <w:rPr>
          <w:rFonts w:ascii="Calibri" w:hAnsi="Calibri" w:cs="Calibri"/>
        </w:rPr>
      </w:pPr>
      <w:r w:rsidRPr="00B176B0">
        <w:rPr>
          <w:rFonts w:ascii="Calibri" w:hAnsi="Calibri" w:cs="Calibri"/>
        </w:rPr>
        <w:t>spodbujanje participacije in/ali vključevanja ciljnih skupin v družbo s pomočjo kulture in umetnosti</w:t>
      </w:r>
      <w:r w:rsidR="00B176B0" w:rsidRPr="00B176B0">
        <w:rPr>
          <w:rFonts w:ascii="Calibri" w:hAnsi="Calibri" w:cs="Calibri"/>
        </w:rPr>
        <w:t>, športa ali drugih aktivnosti;</w:t>
      </w:r>
    </w:p>
    <w:p w14:paraId="6DA8A894" w14:textId="0555AD7F" w:rsidR="004A6B5A" w:rsidRPr="00B176B0" w:rsidRDefault="004A6B5A" w:rsidP="00B176B0">
      <w:pPr>
        <w:pStyle w:val="Odstavekseznama"/>
        <w:numPr>
          <w:ilvl w:val="0"/>
          <w:numId w:val="6"/>
        </w:numPr>
        <w:spacing w:line="22" w:lineRule="atLeast"/>
        <w:jc w:val="both"/>
        <w:rPr>
          <w:rFonts w:ascii="Calibri" w:hAnsi="Calibri" w:cs="Calibri"/>
        </w:rPr>
      </w:pPr>
      <w:r w:rsidRPr="00B176B0">
        <w:rPr>
          <w:rFonts w:ascii="Calibri" w:hAnsi="Calibri" w:cs="Calibri"/>
        </w:rPr>
        <w:t xml:space="preserve">spodbujanje participacije in/ali vključevanja ciljnih skupin v družbo za ohranjanje in varovanje narave in okolja; </w:t>
      </w:r>
    </w:p>
    <w:p w14:paraId="057F16C0" w14:textId="035F8357" w:rsidR="00B176B0" w:rsidRPr="00B176B0" w:rsidRDefault="004A6B5A" w:rsidP="00B176B0">
      <w:pPr>
        <w:pStyle w:val="Odstavekseznama"/>
        <w:numPr>
          <w:ilvl w:val="0"/>
          <w:numId w:val="6"/>
        </w:numPr>
        <w:spacing w:line="22" w:lineRule="atLeast"/>
        <w:jc w:val="both"/>
        <w:rPr>
          <w:rFonts w:ascii="Calibri" w:hAnsi="Calibri" w:cs="Calibri"/>
        </w:rPr>
      </w:pPr>
      <w:r w:rsidRPr="00B176B0">
        <w:rPr>
          <w:rFonts w:ascii="Calibri" w:hAnsi="Calibri" w:cs="Calibri"/>
        </w:rPr>
        <w:lastRenderedPageBreak/>
        <w:t>inovativni pedagoški pristopi in pristopi neformalnega izobraževanja za vključevanje in participacijo ciljnih skupin</w:t>
      </w:r>
      <w:r w:rsidR="00B176B0" w:rsidRPr="00B176B0">
        <w:rPr>
          <w:rFonts w:ascii="Calibri" w:hAnsi="Calibri" w:cs="Calibri"/>
        </w:rPr>
        <w:t>;</w:t>
      </w:r>
    </w:p>
    <w:p w14:paraId="15407B0B" w14:textId="66C93071" w:rsidR="00D169CA" w:rsidRPr="00044357" w:rsidRDefault="00B176B0" w:rsidP="00552B18">
      <w:pPr>
        <w:pStyle w:val="Odstavekseznama"/>
        <w:numPr>
          <w:ilvl w:val="0"/>
          <w:numId w:val="4"/>
        </w:numPr>
        <w:spacing w:line="22" w:lineRule="atLeast"/>
        <w:jc w:val="both"/>
        <w:rPr>
          <w:rFonts w:ascii="Calibri" w:hAnsi="Calibri" w:cs="Calibri"/>
        </w:rPr>
      </w:pPr>
      <w:r>
        <w:rPr>
          <w:rFonts w:ascii="Calibri" w:hAnsi="Calibri" w:cs="Calibri"/>
        </w:rPr>
        <w:t>s</w:t>
      </w:r>
      <w:r w:rsidRPr="00B176B0">
        <w:rPr>
          <w:rFonts w:ascii="Calibri" w:hAnsi="Calibri" w:cs="Calibri"/>
        </w:rPr>
        <w:t>podbujanje sodelovanja nevladnih organizacij z izobraževalnimi institucijami</w:t>
      </w:r>
      <w:r>
        <w:rPr>
          <w:rFonts w:ascii="Calibri" w:hAnsi="Calibri" w:cs="Calibri"/>
        </w:rPr>
        <w:t xml:space="preserve"> </w:t>
      </w:r>
      <w:r w:rsidR="003B2D45">
        <w:rPr>
          <w:rFonts w:ascii="Calibri" w:hAnsi="Calibri" w:cs="Calibri"/>
        </w:rPr>
        <w:t xml:space="preserve">s ciljem predstavitve pomena in dela v NVO, razvoj in izvedbo učnih vsebin / delavnic ali dejavnosti v okviru dejavnosti izobraževalnih ustanov, predstavitve možnosti kariere v NVO (v sodelovanju </w:t>
      </w:r>
      <w:r w:rsidR="00044357">
        <w:rPr>
          <w:rFonts w:ascii="Calibri" w:hAnsi="Calibri" w:cs="Calibri"/>
        </w:rPr>
        <w:t>s srednjimi šolami</w:t>
      </w:r>
      <w:r w:rsidR="003B2D45">
        <w:rPr>
          <w:rFonts w:ascii="Calibri" w:hAnsi="Calibri" w:cs="Calibri"/>
        </w:rPr>
        <w:t>).</w:t>
      </w:r>
    </w:p>
    <w:p w14:paraId="29603850" w14:textId="77777777" w:rsidR="00EA692A" w:rsidRDefault="00EA692A" w:rsidP="00552B18">
      <w:pPr>
        <w:spacing w:line="22" w:lineRule="atLeast"/>
        <w:jc w:val="both"/>
        <w:rPr>
          <w:rFonts w:ascii="Calibri" w:hAnsi="Calibri" w:cs="Calibri"/>
          <w:b/>
          <w:bCs/>
        </w:rPr>
      </w:pPr>
    </w:p>
    <w:p w14:paraId="762A0878" w14:textId="77777777" w:rsidR="00552B18" w:rsidRDefault="00552B18" w:rsidP="00552B18">
      <w:pPr>
        <w:spacing w:line="22" w:lineRule="atLeast"/>
        <w:jc w:val="both"/>
        <w:rPr>
          <w:rFonts w:ascii="Calibri" w:hAnsi="Calibri" w:cs="Calibri"/>
        </w:rPr>
      </w:pPr>
    </w:p>
    <w:p w14:paraId="4593DB08" w14:textId="4A863942" w:rsidR="00552B18" w:rsidRPr="00FB3E2F" w:rsidRDefault="00EA692A" w:rsidP="00FB3E2F">
      <w:pPr>
        <w:pStyle w:val="Odstavekseznama"/>
        <w:numPr>
          <w:ilvl w:val="0"/>
          <w:numId w:val="7"/>
        </w:numPr>
        <w:spacing w:line="22" w:lineRule="atLeast"/>
        <w:jc w:val="both"/>
        <w:rPr>
          <w:rFonts w:ascii="Calibri" w:hAnsi="Calibri" w:cs="Calibri"/>
          <w:b/>
          <w:bCs/>
        </w:rPr>
      </w:pPr>
      <w:r w:rsidRPr="00FB3E2F">
        <w:rPr>
          <w:rFonts w:ascii="Calibri" w:hAnsi="Calibri" w:cs="Calibri"/>
          <w:b/>
          <w:bCs/>
        </w:rPr>
        <w:t xml:space="preserve">UPRAVIČENCI TER </w:t>
      </w:r>
      <w:r w:rsidR="00552B18" w:rsidRPr="00FB3E2F">
        <w:rPr>
          <w:rFonts w:ascii="Calibri" w:hAnsi="Calibri" w:cs="Calibri"/>
          <w:b/>
          <w:bCs/>
        </w:rPr>
        <w:t>POGOJI IZVEDBE</w:t>
      </w:r>
    </w:p>
    <w:p w14:paraId="71F377D8" w14:textId="77777777" w:rsidR="00EA692A" w:rsidRPr="000B0469" w:rsidRDefault="00EA692A" w:rsidP="00EA692A">
      <w:pPr>
        <w:spacing w:line="22" w:lineRule="atLeast"/>
        <w:jc w:val="both"/>
        <w:rPr>
          <w:rFonts w:ascii="Calibri" w:hAnsi="Calibri" w:cs="Calibri"/>
        </w:rPr>
      </w:pPr>
    </w:p>
    <w:p w14:paraId="0A9AC95C" w14:textId="0F5CC040" w:rsidR="00044357" w:rsidRDefault="00EA692A" w:rsidP="00FB3E2F">
      <w:pPr>
        <w:spacing w:line="22" w:lineRule="atLeast"/>
        <w:jc w:val="both"/>
        <w:rPr>
          <w:rFonts w:ascii="Calibri" w:hAnsi="Calibri" w:cs="Calibri"/>
        </w:rPr>
      </w:pPr>
      <w:r w:rsidRPr="000B0469">
        <w:rPr>
          <w:rFonts w:ascii="Calibri" w:hAnsi="Calibri" w:cs="Calibri"/>
        </w:rPr>
        <w:t xml:space="preserve">Prijavitelj je </w:t>
      </w:r>
      <w:r w:rsidR="00741584">
        <w:rPr>
          <w:rFonts w:ascii="Calibri" w:hAnsi="Calibri" w:cs="Calibri"/>
        </w:rPr>
        <w:t xml:space="preserve">lahko </w:t>
      </w:r>
      <w:r w:rsidRPr="000B0469">
        <w:rPr>
          <w:rFonts w:ascii="Calibri" w:hAnsi="Calibri" w:cs="Calibri"/>
        </w:rPr>
        <w:t xml:space="preserve">nevladna organizacija (društvo, </w:t>
      </w:r>
      <w:r>
        <w:rPr>
          <w:rFonts w:ascii="Calibri" w:hAnsi="Calibri" w:cs="Calibri"/>
        </w:rPr>
        <w:t xml:space="preserve">zveza društev, </w:t>
      </w:r>
      <w:r w:rsidRPr="000B0469">
        <w:rPr>
          <w:rFonts w:ascii="Calibri" w:hAnsi="Calibri" w:cs="Calibri"/>
        </w:rPr>
        <w:t>zasebni zavod ali ustanova), ki izpolnjuje pogoje, določene</w:t>
      </w:r>
      <w:r>
        <w:rPr>
          <w:rFonts w:ascii="Calibri" w:hAnsi="Calibri" w:cs="Calibri"/>
        </w:rPr>
        <w:t xml:space="preserve"> </w:t>
      </w:r>
      <w:r w:rsidRPr="000B0469">
        <w:rPr>
          <w:rFonts w:ascii="Calibri" w:hAnsi="Calibri" w:cs="Calibri"/>
        </w:rPr>
        <w:t>v Zakon</w:t>
      </w:r>
      <w:r>
        <w:rPr>
          <w:rFonts w:ascii="Calibri" w:hAnsi="Calibri" w:cs="Calibri"/>
        </w:rPr>
        <w:t>u</w:t>
      </w:r>
      <w:r w:rsidRPr="000B0469">
        <w:rPr>
          <w:rFonts w:ascii="Calibri" w:hAnsi="Calibri" w:cs="Calibri"/>
        </w:rPr>
        <w:t xml:space="preserve"> o nevladnih organizacijah (Uradni list RS, št. 21 /18), s sedežem v občini, ki sodi v</w:t>
      </w:r>
      <w:r>
        <w:rPr>
          <w:rFonts w:ascii="Calibri" w:hAnsi="Calibri" w:cs="Calibri"/>
        </w:rPr>
        <w:t xml:space="preserve"> </w:t>
      </w:r>
      <w:r w:rsidRPr="000B0469">
        <w:rPr>
          <w:rFonts w:ascii="Calibri" w:hAnsi="Calibri" w:cs="Calibri"/>
        </w:rPr>
        <w:t>po</w:t>
      </w:r>
      <w:r>
        <w:rPr>
          <w:rFonts w:ascii="Calibri" w:hAnsi="Calibri" w:cs="Calibri"/>
        </w:rPr>
        <w:t>mursko</w:t>
      </w:r>
      <w:r w:rsidRPr="000B0469">
        <w:rPr>
          <w:rFonts w:ascii="Calibri" w:hAnsi="Calibri" w:cs="Calibri"/>
        </w:rPr>
        <w:t xml:space="preserve"> regijo</w:t>
      </w:r>
      <w:r w:rsidR="00FB3E2F">
        <w:rPr>
          <w:rFonts w:ascii="Calibri" w:hAnsi="Calibri" w:cs="Calibri"/>
        </w:rPr>
        <w:t xml:space="preserve">. </w:t>
      </w:r>
      <w:r w:rsidR="00044357">
        <w:rPr>
          <w:rFonts w:ascii="Calibri" w:hAnsi="Calibri" w:cs="Calibri"/>
        </w:rPr>
        <w:t>Prijavitelj je lahko tudi nevladna organizacije izven pomurske regije pod pogojem, da je v izvedbo projekta</w:t>
      </w:r>
      <w:r w:rsidR="0030273D">
        <w:rPr>
          <w:rFonts w:ascii="Calibri" w:hAnsi="Calibri" w:cs="Calibri"/>
        </w:rPr>
        <w:t xml:space="preserve"> (aktivnosti)</w:t>
      </w:r>
      <w:r w:rsidR="006B2B67">
        <w:rPr>
          <w:rFonts w:ascii="Calibri" w:hAnsi="Calibri" w:cs="Calibri"/>
        </w:rPr>
        <w:t xml:space="preserve"> kot partner</w:t>
      </w:r>
      <w:r w:rsidR="00044357">
        <w:rPr>
          <w:rFonts w:ascii="Calibri" w:hAnsi="Calibri" w:cs="Calibri"/>
        </w:rPr>
        <w:t xml:space="preserve"> vključena </w:t>
      </w:r>
      <w:r w:rsidR="0030273D">
        <w:rPr>
          <w:rFonts w:ascii="Calibri" w:hAnsi="Calibri" w:cs="Calibri"/>
        </w:rPr>
        <w:t>vsaj ena</w:t>
      </w:r>
      <w:r w:rsidR="00044357">
        <w:rPr>
          <w:rFonts w:ascii="Calibri" w:hAnsi="Calibri" w:cs="Calibri"/>
        </w:rPr>
        <w:t xml:space="preserve"> NVO iz Pomurja</w:t>
      </w:r>
      <w:r w:rsidR="00741584">
        <w:rPr>
          <w:rFonts w:ascii="Calibri" w:hAnsi="Calibri" w:cs="Calibri"/>
        </w:rPr>
        <w:t>, če je namen, da se lokalno NVO usposobi za izvajanje nekih storitev (prenos znanja,</w:t>
      </w:r>
      <w:r w:rsidR="00FB3E2F">
        <w:rPr>
          <w:rFonts w:ascii="Calibri" w:hAnsi="Calibri" w:cs="Calibri"/>
        </w:rPr>
        <w:t xml:space="preserve"> mentorstvo, širjenje storitev,</w:t>
      </w:r>
      <w:r w:rsidR="00741584">
        <w:rPr>
          <w:rFonts w:ascii="Calibri" w:hAnsi="Calibri" w:cs="Calibri"/>
        </w:rPr>
        <w:t xml:space="preserve"> krepitev kapacitet lokalne NVO ipd.).</w:t>
      </w:r>
      <w:r w:rsidR="006B2B67">
        <w:rPr>
          <w:rFonts w:ascii="Calibri" w:hAnsi="Calibri" w:cs="Calibri"/>
        </w:rPr>
        <w:t xml:space="preserve"> V vsakem primeru pa mora vsaj še en partner biti iz drugega sektorja.</w:t>
      </w:r>
    </w:p>
    <w:p w14:paraId="0BE573F9" w14:textId="452EE160" w:rsidR="00741584" w:rsidRDefault="00741584" w:rsidP="00EA692A">
      <w:pPr>
        <w:spacing w:line="22" w:lineRule="atLeast"/>
        <w:jc w:val="both"/>
        <w:rPr>
          <w:rFonts w:ascii="Calibri" w:hAnsi="Calibri" w:cs="Calibri"/>
        </w:rPr>
      </w:pPr>
    </w:p>
    <w:p w14:paraId="6DCD474D" w14:textId="737FC4C8" w:rsidR="00DC736F" w:rsidRPr="00DC736F" w:rsidRDefault="00096757" w:rsidP="00096757">
      <w:pPr>
        <w:spacing w:line="22" w:lineRule="atLeast"/>
        <w:jc w:val="both"/>
        <w:rPr>
          <w:rFonts w:ascii="Calibri" w:hAnsi="Calibri" w:cs="Calibri"/>
          <w:b/>
          <w:bCs/>
          <w:i/>
          <w:iCs/>
        </w:rPr>
      </w:pPr>
      <w:r w:rsidRPr="00096757">
        <w:rPr>
          <w:rFonts w:ascii="Calibri" w:hAnsi="Calibri" w:cs="Calibri"/>
          <w:b/>
          <w:bCs/>
          <w:i/>
          <w:iCs/>
        </w:rPr>
        <w:t>Pogoj za izbor je, da se prijavitelj vključi v Program krepitve NVO s potencialom, ki ga izvaja Regionalno stičišče nevladnih organizacij Pomurja.</w:t>
      </w:r>
      <w:r w:rsidR="006B2B67">
        <w:rPr>
          <w:rFonts w:ascii="Calibri" w:hAnsi="Calibri" w:cs="Calibri"/>
          <w:b/>
          <w:bCs/>
          <w:i/>
          <w:iCs/>
        </w:rPr>
        <w:t xml:space="preserve"> V kolikor je prijavitelj iz druge regije, se v program NVO s potencialom vključi lokalna NVO.</w:t>
      </w:r>
    </w:p>
    <w:p w14:paraId="4CA70A3A" w14:textId="2CF42E45" w:rsidR="00096757" w:rsidRDefault="00096757" w:rsidP="00EA692A">
      <w:pPr>
        <w:spacing w:line="22" w:lineRule="atLeast"/>
        <w:jc w:val="both"/>
        <w:rPr>
          <w:rFonts w:ascii="Calibri" w:hAnsi="Calibri" w:cs="Calibri"/>
        </w:rPr>
      </w:pPr>
      <w:r w:rsidRPr="00096757">
        <w:rPr>
          <w:rFonts w:ascii="Calibri" w:hAnsi="Calibri" w:cs="Calibri"/>
        </w:rPr>
        <w:t> </w:t>
      </w:r>
    </w:p>
    <w:p w14:paraId="3871D773" w14:textId="17FACF0A" w:rsidR="00044357" w:rsidRDefault="00044357" w:rsidP="00EA692A">
      <w:pPr>
        <w:spacing w:line="22" w:lineRule="atLeast"/>
        <w:jc w:val="both"/>
        <w:rPr>
          <w:rFonts w:ascii="Calibri" w:hAnsi="Calibri" w:cs="Calibri"/>
        </w:rPr>
      </w:pPr>
      <w:r>
        <w:rPr>
          <w:rFonts w:ascii="Calibri" w:hAnsi="Calibri" w:cs="Calibri"/>
        </w:rPr>
        <w:t>Pridruženi partnerji so lahko tudi izven regije.</w:t>
      </w:r>
    </w:p>
    <w:p w14:paraId="343AA872" w14:textId="77777777" w:rsidR="00EA692A" w:rsidRPr="000B0469" w:rsidRDefault="00EA692A" w:rsidP="00EA692A">
      <w:pPr>
        <w:spacing w:line="22" w:lineRule="atLeast"/>
        <w:jc w:val="both"/>
        <w:rPr>
          <w:rFonts w:ascii="Calibri" w:hAnsi="Calibri" w:cs="Calibri"/>
        </w:rPr>
      </w:pPr>
    </w:p>
    <w:p w14:paraId="4428F2B2" w14:textId="479C07AD" w:rsidR="00EA692A" w:rsidRDefault="00EA692A" w:rsidP="00FB3E2F">
      <w:pPr>
        <w:spacing w:line="22" w:lineRule="atLeast"/>
        <w:jc w:val="both"/>
        <w:rPr>
          <w:rFonts w:ascii="Calibri" w:hAnsi="Calibri" w:cs="Calibri"/>
        </w:rPr>
      </w:pPr>
      <w:r w:rsidRPr="000B0469">
        <w:rPr>
          <w:rFonts w:ascii="Calibri" w:hAnsi="Calibri" w:cs="Calibri"/>
        </w:rPr>
        <w:t>Prijavitelj lahko na razpisu kandidira z največ eno prijavo.</w:t>
      </w:r>
    </w:p>
    <w:p w14:paraId="3DCD8D6C" w14:textId="77777777" w:rsidR="0084440C" w:rsidRDefault="0084440C" w:rsidP="00FB3E2F">
      <w:pPr>
        <w:spacing w:line="22" w:lineRule="atLeast"/>
        <w:jc w:val="both"/>
        <w:rPr>
          <w:rFonts w:ascii="Calibri" w:hAnsi="Calibri" w:cs="Calibri"/>
        </w:rPr>
      </w:pPr>
    </w:p>
    <w:p w14:paraId="312B5E95" w14:textId="61BDA9D3" w:rsidR="00552B18" w:rsidRPr="001E2838" w:rsidRDefault="00552B18" w:rsidP="00FB3E2F">
      <w:pPr>
        <w:spacing w:line="22" w:lineRule="atLeast"/>
        <w:jc w:val="both"/>
        <w:rPr>
          <w:rFonts w:ascii="Calibri" w:hAnsi="Calibri" w:cs="Calibri"/>
          <w:b/>
          <w:bCs/>
        </w:rPr>
      </w:pPr>
      <w:r w:rsidRPr="000B0469">
        <w:rPr>
          <w:rFonts w:ascii="Calibri" w:hAnsi="Calibri" w:cs="Calibri"/>
        </w:rPr>
        <w:t>Upravičeno obdobje</w:t>
      </w:r>
      <w:r>
        <w:rPr>
          <w:rFonts w:ascii="Calibri" w:hAnsi="Calibri" w:cs="Calibri"/>
        </w:rPr>
        <w:t xml:space="preserve"> </w:t>
      </w:r>
      <w:r w:rsidRPr="000B0469">
        <w:rPr>
          <w:rFonts w:ascii="Calibri" w:hAnsi="Calibri" w:cs="Calibri"/>
        </w:rPr>
        <w:t xml:space="preserve">izvedbe projekta je od objave razpisa </w:t>
      </w:r>
      <w:r w:rsidRPr="001E2838">
        <w:rPr>
          <w:rFonts w:ascii="Calibri" w:hAnsi="Calibri" w:cs="Calibri"/>
          <w:b/>
          <w:bCs/>
        </w:rPr>
        <w:t xml:space="preserve">do </w:t>
      </w:r>
      <w:r w:rsidRPr="001E2838">
        <w:rPr>
          <w:rFonts w:ascii="Calibri" w:hAnsi="Calibri" w:cs="Calibri"/>
          <w:b/>
          <w:bCs/>
          <w:shd w:val="clear" w:color="auto" w:fill="FFFFFF" w:themeFill="background1"/>
        </w:rPr>
        <w:t>najkasneje 3</w:t>
      </w:r>
      <w:r w:rsidR="004A6B5A">
        <w:rPr>
          <w:rFonts w:ascii="Calibri" w:hAnsi="Calibri" w:cs="Calibri"/>
          <w:b/>
          <w:bCs/>
          <w:shd w:val="clear" w:color="auto" w:fill="FFFFFF" w:themeFill="background1"/>
        </w:rPr>
        <w:t>0</w:t>
      </w:r>
      <w:r w:rsidRPr="001E2838">
        <w:rPr>
          <w:rFonts w:ascii="Calibri" w:hAnsi="Calibri" w:cs="Calibri"/>
          <w:b/>
          <w:bCs/>
          <w:shd w:val="clear" w:color="auto" w:fill="FFFFFF" w:themeFill="background1"/>
        </w:rPr>
        <w:t xml:space="preserve">. </w:t>
      </w:r>
      <w:r w:rsidR="004A6B5A">
        <w:rPr>
          <w:rFonts w:ascii="Calibri" w:hAnsi="Calibri" w:cs="Calibri"/>
          <w:b/>
          <w:bCs/>
          <w:shd w:val="clear" w:color="auto" w:fill="FFFFFF" w:themeFill="background1"/>
        </w:rPr>
        <w:t>septembra</w:t>
      </w:r>
      <w:r w:rsidRPr="001E2838">
        <w:rPr>
          <w:rFonts w:ascii="Calibri" w:hAnsi="Calibri" w:cs="Calibri"/>
          <w:b/>
          <w:bCs/>
          <w:shd w:val="clear" w:color="auto" w:fill="FFFFFF" w:themeFill="background1"/>
        </w:rPr>
        <w:t xml:space="preserve"> 202</w:t>
      </w:r>
      <w:r w:rsidR="004A6B5A">
        <w:rPr>
          <w:rFonts w:ascii="Calibri" w:hAnsi="Calibri" w:cs="Calibri"/>
          <w:b/>
          <w:bCs/>
          <w:shd w:val="clear" w:color="auto" w:fill="FFFFFF" w:themeFill="background1"/>
        </w:rPr>
        <w:t>5</w:t>
      </w:r>
      <w:r w:rsidRPr="001E2838">
        <w:rPr>
          <w:rFonts w:ascii="Calibri" w:hAnsi="Calibri" w:cs="Calibri"/>
          <w:b/>
          <w:bCs/>
          <w:shd w:val="clear" w:color="auto" w:fill="FFFFFF" w:themeFill="background1"/>
        </w:rPr>
        <w:t>.</w:t>
      </w:r>
    </w:p>
    <w:p w14:paraId="6AAA1BEF" w14:textId="36743C4C" w:rsidR="004A6B5A" w:rsidRDefault="00552B18" w:rsidP="00552B18">
      <w:pPr>
        <w:spacing w:line="22" w:lineRule="atLeast"/>
        <w:jc w:val="both"/>
        <w:rPr>
          <w:rFonts w:ascii="Calibri" w:hAnsi="Calibri" w:cs="Calibri"/>
        </w:rPr>
      </w:pPr>
      <w:r w:rsidRPr="000B0469">
        <w:rPr>
          <w:rFonts w:ascii="Calibri" w:hAnsi="Calibri" w:cs="Calibri"/>
        </w:rPr>
        <w:t>Med izvajanjem projektov je potrebno zagotoviti vidnost financerja in slediti pravilom komuniciranja,</w:t>
      </w:r>
      <w:r>
        <w:rPr>
          <w:rFonts w:ascii="Calibri" w:hAnsi="Calibri" w:cs="Calibri"/>
        </w:rPr>
        <w:t xml:space="preserve"> </w:t>
      </w:r>
      <w:r w:rsidRPr="000B0469">
        <w:rPr>
          <w:rFonts w:ascii="Calibri" w:hAnsi="Calibri" w:cs="Calibri"/>
        </w:rPr>
        <w:t>ki jih določi financer</w:t>
      </w:r>
      <w:r w:rsidR="006B2B67">
        <w:rPr>
          <w:rFonts w:ascii="Calibri" w:hAnsi="Calibri" w:cs="Calibri"/>
        </w:rPr>
        <w:t xml:space="preserve"> in bodo vsem upravičencem dodatno pojasnjena.</w:t>
      </w:r>
    </w:p>
    <w:p w14:paraId="17EFBFC2" w14:textId="783DD16C" w:rsidR="00741584" w:rsidRDefault="00741584" w:rsidP="00552B18">
      <w:pPr>
        <w:spacing w:line="22" w:lineRule="atLeast"/>
        <w:jc w:val="both"/>
        <w:rPr>
          <w:rFonts w:ascii="Calibri" w:hAnsi="Calibri" w:cs="Calibri"/>
        </w:rPr>
      </w:pPr>
      <w:r w:rsidRPr="000B0469">
        <w:rPr>
          <w:rFonts w:ascii="Calibri" w:hAnsi="Calibri" w:cs="Calibri"/>
        </w:rPr>
        <w:t>Financer bo izvajanje izbranih projektov spremljal na terenu.</w:t>
      </w:r>
    </w:p>
    <w:p w14:paraId="339911E0" w14:textId="77777777" w:rsidR="004A6B5A" w:rsidRDefault="004A6B5A" w:rsidP="00552B18">
      <w:pPr>
        <w:spacing w:line="22" w:lineRule="atLeast"/>
        <w:jc w:val="both"/>
        <w:rPr>
          <w:rFonts w:ascii="Calibri" w:hAnsi="Calibri" w:cs="Calibri"/>
        </w:rPr>
      </w:pPr>
    </w:p>
    <w:p w14:paraId="3697EB14" w14:textId="1CBCAF54" w:rsidR="00741584" w:rsidRPr="00F53839" w:rsidRDefault="00741584" w:rsidP="00F53839">
      <w:pPr>
        <w:pStyle w:val="Odstavekseznama"/>
        <w:numPr>
          <w:ilvl w:val="0"/>
          <w:numId w:val="7"/>
        </w:numPr>
        <w:spacing w:line="22" w:lineRule="atLeast"/>
        <w:jc w:val="both"/>
        <w:rPr>
          <w:rFonts w:ascii="Calibri" w:hAnsi="Calibri" w:cs="Calibri"/>
          <w:b/>
          <w:bCs/>
        </w:rPr>
      </w:pPr>
      <w:r w:rsidRPr="00F53839">
        <w:rPr>
          <w:rFonts w:ascii="Calibri" w:hAnsi="Calibri" w:cs="Calibri"/>
          <w:b/>
          <w:bCs/>
        </w:rPr>
        <w:t>FINANCIRANJE</w:t>
      </w:r>
    </w:p>
    <w:p w14:paraId="7D2226DE" w14:textId="77777777" w:rsidR="00741584" w:rsidRPr="000B0469" w:rsidRDefault="00741584" w:rsidP="00741584">
      <w:pPr>
        <w:spacing w:line="22" w:lineRule="atLeast"/>
        <w:jc w:val="both"/>
        <w:rPr>
          <w:rFonts w:ascii="Calibri" w:hAnsi="Calibri" w:cs="Calibri"/>
        </w:rPr>
      </w:pPr>
    </w:p>
    <w:p w14:paraId="67FFF171" w14:textId="2A568263" w:rsidR="00741584" w:rsidRDefault="00741584" w:rsidP="00741584">
      <w:pPr>
        <w:spacing w:line="22" w:lineRule="atLeast"/>
        <w:jc w:val="both"/>
        <w:rPr>
          <w:rFonts w:ascii="Calibri" w:hAnsi="Calibri" w:cs="Calibri"/>
        </w:rPr>
      </w:pPr>
      <w:r w:rsidRPr="000B0469">
        <w:rPr>
          <w:rFonts w:ascii="Calibri" w:hAnsi="Calibri" w:cs="Calibri"/>
        </w:rPr>
        <w:t xml:space="preserve">Predvidena skupna višina razpoložljivih sredstev v okviru tega razpisa je </w:t>
      </w:r>
      <w:r>
        <w:rPr>
          <w:rFonts w:ascii="Calibri" w:hAnsi="Calibri" w:cs="Calibri"/>
        </w:rPr>
        <w:t>največ 9</w:t>
      </w:r>
      <w:r w:rsidRPr="000B0469">
        <w:rPr>
          <w:rFonts w:ascii="Calibri" w:hAnsi="Calibri" w:cs="Calibri"/>
        </w:rPr>
        <w:t>.000,00 EUR. Prijavitelj lahko</w:t>
      </w:r>
      <w:r>
        <w:rPr>
          <w:rFonts w:ascii="Calibri" w:hAnsi="Calibri" w:cs="Calibri"/>
        </w:rPr>
        <w:t xml:space="preserve"> </w:t>
      </w:r>
      <w:r w:rsidRPr="000B0469">
        <w:rPr>
          <w:rFonts w:ascii="Calibri" w:hAnsi="Calibri" w:cs="Calibri"/>
        </w:rPr>
        <w:t xml:space="preserve">zaprosi </w:t>
      </w:r>
      <w:r>
        <w:rPr>
          <w:rFonts w:ascii="Calibri" w:hAnsi="Calibri" w:cs="Calibri"/>
        </w:rPr>
        <w:t xml:space="preserve"> </w:t>
      </w:r>
      <w:r w:rsidRPr="004A6B5A">
        <w:rPr>
          <w:rFonts w:ascii="Calibri" w:hAnsi="Calibri" w:cs="Calibri"/>
          <w:b/>
          <w:bCs/>
        </w:rPr>
        <w:t>za najmanj 1.000,00€ in največ 3.000,00 EUR</w:t>
      </w:r>
      <w:r w:rsidRPr="000B0469">
        <w:rPr>
          <w:rFonts w:ascii="Calibri" w:hAnsi="Calibri" w:cs="Calibri"/>
        </w:rPr>
        <w:t xml:space="preserve">. </w:t>
      </w:r>
      <w:r>
        <w:rPr>
          <w:rFonts w:ascii="Calibri" w:hAnsi="Calibri" w:cs="Calibri"/>
        </w:rPr>
        <w:t xml:space="preserve">V okviru razpisa bodo podprti najmanj 3 projekti. </w:t>
      </w:r>
      <w:r w:rsidR="006B2B67">
        <w:rPr>
          <w:rFonts w:ascii="Calibri" w:hAnsi="Calibri" w:cs="Calibri"/>
        </w:rPr>
        <w:t xml:space="preserve"> </w:t>
      </w:r>
      <w:r w:rsidR="006B2B67" w:rsidRPr="006B2B67">
        <w:rPr>
          <w:rFonts w:ascii="Calibri" w:hAnsi="Calibri" w:cs="Calibri"/>
        </w:rPr>
        <w:t>V kolikor ne bo prispelo dovolj vlog, bo razpis odprt do porabe sredstev.</w:t>
      </w:r>
    </w:p>
    <w:p w14:paraId="29006639" w14:textId="77777777" w:rsidR="00741584" w:rsidRDefault="00741584" w:rsidP="00741584">
      <w:pPr>
        <w:spacing w:line="22" w:lineRule="atLeast"/>
        <w:jc w:val="both"/>
        <w:rPr>
          <w:rFonts w:ascii="Calibri" w:hAnsi="Calibri" w:cs="Calibri"/>
        </w:rPr>
      </w:pPr>
    </w:p>
    <w:p w14:paraId="0FFA6C75" w14:textId="77777777" w:rsidR="000532F2" w:rsidRDefault="000532F2" w:rsidP="00741584">
      <w:pPr>
        <w:spacing w:line="22" w:lineRule="atLeast"/>
        <w:jc w:val="both"/>
        <w:rPr>
          <w:rFonts w:ascii="Calibri" w:hAnsi="Calibri" w:cs="Calibri"/>
        </w:rPr>
      </w:pPr>
      <w:r w:rsidRPr="000532F2">
        <w:rPr>
          <w:rFonts w:ascii="Calibri" w:hAnsi="Calibri" w:cs="Calibri"/>
        </w:rPr>
        <w:lastRenderedPageBreak/>
        <w:t xml:space="preserve">Upravičeni stroški projekta bodo upravičencem do finančne podpore izplačani v pavšalnem znesku, kar pomeni, da stroškov ne dokazujejo (upravičenci ne bodo poročali o posameznih stroških in k poročilu ne bodo predložili finančnih dokazil). </w:t>
      </w:r>
    </w:p>
    <w:p w14:paraId="19FE0440" w14:textId="77777777" w:rsidR="00F85F82" w:rsidRDefault="00F85F82" w:rsidP="00741584">
      <w:pPr>
        <w:spacing w:line="22" w:lineRule="atLeast"/>
        <w:jc w:val="both"/>
        <w:rPr>
          <w:rFonts w:ascii="Calibri" w:hAnsi="Calibri" w:cs="Calibri"/>
        </w:rPr>
      </w:pPr>
    </w:p>
    <w:p w14:paraId="2EE4D445" w14:textId="709549E4" w:rsidR="00F85F82" w:rsidRDefault="00F85F82" w:rsidP="00741584">
      <w:pPr>
        <w:spacing w:line="22" w:lineRule="atLeast"/>
        <w:jc w:val="both"/>
        <w:rPr>
          <w:rFonts w:ascii="Calibri" w:hAnsi="Calibri" w:cs="Calibri"/>
        </w:rPr>
      </w:pPr>
      <w:r w:rsidRPr="00F85F82">
        <w:rPr>
          <w:rFonts w:ascii="Calibri" w:hAnsi="Calibri" w:cs="Calibri"/>
        </w:rPr>
        <w:t>Pavšalno financiranje projekta se od običajnega financiranja projekta razlikuje le po načinu spremljanja izvajanja projekta in poročanja. Pri pavšalnem financiranju upravičenec ne predloži finančnega poročila ali finančne dokumentacije, ki bi dokazovala prijavljene stroške. Spremljanje in poročanje se osredotoča le na doseganje načrtovanih rezultatov projekta.</w:t>
      </w:r>
    </w:p>
    <w:p w14:paraId="7C40202C" w14:textId="37A8301E" w:rsidR="000532F2" w:rsidRDefault="00F85F82" w:rsidP="00741584">
      <w:pPr>
        <w:spacing w:line="22" w:lineRule="atLeast"/>
        <w:jc w:val="both"/>
        <w:rPr>
          <w:rFonts w:ascii="Calibri" w:hAnsi="Calibri" w:cs="Calibri"/>
        </w:rPr>
      </w:pPr>
      <w:r>
        <w:rPr>
          <w:rFonts w:ascii="Calibri" w:hAnsi="Calibri" w:cs="Calibri"/>
        </w:rPr>
        <w:t>Za namen</w:t>
      </w:r>
      <w:r w:rsidR="000532F2" w:rsidRPr="000532F2">
        <w:rPr>
          <w:rFonts w:ascii="Calibri" w:hAnsi="Calibri" w:cs="Calibri"/>
        </w:rPr>
        <w:t xml:space="preserve"> ocene stroškov projekta in zaprošene višine finančne podpore </w:t>
      </w:r>
      <w:r>
        <w:rPr>
          <w:rFonts w:ascii="Calibri" w:hAnsi="Calibri" w:cs="Calibri"/>
        </w:rPr>
        <w:t xml:space="preserve">pa </w:t>
      </w:r>
      <w:r w:rsidR="000532F2" w:rsidRPr="000532F2">
        <w:rPr>
          <w:rFonts w:ascii="Calibri" w:hAnsi="Calibri" w:cs="Calibri"/>
        </w:rPr>
        <w:t xml:space="preserve">morajo prijavitelji predložiti </w:t>
      </w:r>
      <w:r w:rsidR="000532F2" w:rsidRPr="00F85F82">
        <w:rPr>
          <w:rFonts w:ascii="Calibri" w:hAnsi="Calibri" w:cs="Calibri"/>
          <w:b/>
          <w:bCs/>
        </w:rPr>
        <w:t>podroben finančni načrt projekta.</w:t>
      </w:r>
      <w:r w:rsidR="000532F2" w:rsidRPr="000532F2">
        <w:rPr>
          <w:rFonts w:ascii="Calibri" w:hAnsi="Calibri" w:cs="Calibri"/>
        </w:rPr>
        <w:t xml:space="preserve"> Finančni načrt mora zagotavljati smotrno porabo sredstev, torej mora biti sorazmerna in nujno potrebna za celovito izvedbo projekta. </w:t>
      </w:r>
    </w:p>
    <w:p w14:paraId="36F21115" w14:textId="77777777" w:rsidR="000532F2" w:rsidRDefault="000532F2" w:rsidP="00741584">
      <w:pPr>
        <w:spacing w:line="22" w:lineRule="atLeast"/>
        <w:jc w:val="both"/>
        <w:rPr>
          <w:rFonts w:ascii="Calibri" w:hAnsi="Calibri" w:cs="Calibri"/>
        </w:rPr>
      </w:pPr>
      <w:r w:rsidRPr="000532F2">
        <w:rPr>
          <w:rFonts w:ascii="Calibri" w:hAnsi="Calibri" w:cs="Calibri"/>
        </w:rPr>
        <w:t>V finančni načrt so lahko vključeni samo upravičeni stroški.</w:t>
      </w:r>
    </w:p>
    <w:p w14:paraId="0C51D621" w14:textId="77777777" w:rsidR="000532F2" w:rsidRDefault="000532F2" w:rsidP="00741584">
      <w:pPr>
        <w:spacing w:line="22" w:lineRule="atLeast"/>
        <w:jc w:val="both"/>
        <w:rPr>
          <w:rFonts w:ascii="Calibri" w:hAnsi="Calibri" w:cs="Calibri"/>
        </w:rPr>
      </w:pPr>
    </w:p>
    <w:p w14:paraId="5B18F8FC" w14:textId="5A871C34" w:rsidR="000532F2" w:rsidRDefault="000532F2" w:rsidP="00741584">
      <w:pPr>
        <w:spacing w:line="22" w:lineRule="atLeast"/>
        <w:jc w:val="both"/>
        <w:rPr>
          <w:rFonts w:ascii="Calibri" w:hAnsi="Calibri" w:cs="Calibri"/>
        </w:rPr>
      </w:pPr>
      <w:r w:rsidRPr="000532F2">
        <w:rPr>
          <w:rFonts w:ascii="Calibri" w:hAnsi="Calibri" w:cs="Calibri"/>
        </w:rPr>
        <w:t>V skladu s pogodbo o finančni podpori bodo upravičenci izkazovali upravičenost do sredstev z dokazili o doseženih rezultatih projekta. Določbe o pavšalnih zneskih ne vplivajo na splošna računovodska pravila. Upravičenci morajo voditi podrobno evidenco stroškov v skladu z veljavnimi računovodskimi standardi in splošno sprejetimi računovodskimi načeli.</w:t>
      </w:r>
    </w:p>
    <w:p w14:paraId="1AF447FE" w14:textId="77777777" w:rsidR="00F85F82" w:rsidRDefault="00F85F82" w:rsidP="00741584">
      <w:pPr>
        <w:spacing w:line="22" w:lineRule="atLeast"/>
        <w:jc w:val="both"/>
        <w:rPr>
          <w:rFonts w:ascii="Calibri" w:hAnsi="Calibri" w:cs="Calibri"/>
        </w:rPr>
      </w:pPr>
    </w:p>
    <w:p w14:paraId="2F57AB1D" w14:textId="20FD2887" w:rsidR="00F85F82" w:rsidRDefault="00F85F82" w:rsidP="00741584">
      <w:pPr>
        <w:spacing w:line="22" w:lineRule="atLeast"/>
        <w:jc w:val="both"/>
        <w:rPr>
          <w:rFonts w:ascii="Calibri" w:hAnsi="Calibri" w:cs="Calibri"/>
        </w:rPr>
      </w:pPr>
      <w:r w:rsidRPr="00F85F82">
        <w:rPr>
          <w:rFonts w:ascii="Calibri" w:hAnsi="Calibri" w:cs="Calibri"/>
        </w:rPr>
        <w:t xml:space="preserve">Pavšalno financiranje v ničemer ne vpliva na finančno poslovanje organizacije, niti na zakonitost in računovodska pravila prejemanja, plačevanja in knjiženja računov. </w:t>
      </w:r>
    </w:p>
    <w:p w14:paraId="045DE3EA" w14:textId="77777777" w:rsidR="00F85F82" w:rsidRDefault="00F85F82" w:rsidP="00741584">
      <w:pPr>
        <w:spacing w:line="22" w:lineRule="atLeast"/>
        <w:jc w:val="both"/>
        <w:rPr>
          <w:rFonts w:ascii="Calibri" w:hAnsi="Calibri" w:cs="Calibri"/>
        </w:rPr>
      </w:pPr>
    </w:p>
    <w:p w14:paraId="0F5E5D7F" w14:textId="2EDBFEE2" w:rsidR="00741584" w:rsidRDefault="00741584" w:rsidP="00741584">
      <w:pPr>
        <w:spacing w:line="22" w:lineRule="atLeast"/>
        <w:jc w:val="both"/>
        <w:rPr>
          <w:rFonts w:ascii="Calibri" w:hAnsi="Calibri" w:cs="Calibri"/>
        </w:rPr>
      </w:pPr>
      <w:r w:rsidRPr="000B0469">
        <w:rPr>
          <w:rFonts w:ascii="Calibri" w:hAnsi="Calibri" w:cs="Calibri"/>
        </w:rPr>
        <w:t>Sredstva bodo izbrani prijavitelji</w:t>
      </w:r>
      <w:r w:rsidR="000532F2">
        <w:rPr>
          <w:rFonts w:ascii="Calibri" w:hAnsi="Calibri" w:cs="Calibri"/>
        </w:rPr>
        <w:t xml:space="preserve"> </w:t>
      </w:r>
      <w:r w:rsidRPr="000B0469">
        <w:rPr>
          <w:rFonts w:ascii="Calibri" w:hAnsi="Calibri" w:cs="Calibri"/>
        </w:rPr>
        <w:t xml:space="preserve">prejeli </w:t>
      </w:r>
      <w:r w:rsidRPr="00EA692A">
        <w:rPr>
          <w:rFonts w:ascii="Calibri" w:hAnsi="Calibri" w:cs="Calibri"/>
          <w:b/>
          <w:bCs/>
        </w:rPr>
        <w:t>kot pavšal</w:t>
      </w:r>
      <w:r w:rsidR="002E3BB7">
        <w:rPr>
          <w:rFonts w:ascii="Calibri" w:hAnsi="Calibri" w:cs="Calibri"/>
          <w:b/>
          <w:bCs/>
        </w:rPr>
        <w:t>.</w:t>
      </w:r>
      <w:r w:rsidRPr="000B0469">
        <w:rPr>
          <w:rFonts w:ascii="Calibri" w:hAnsi="Calibri" w:cs="Calibri"/>
        </w:rPr>
        <w:t xml:space="preserve"> Pavšal pomeni, da prijavitelju ne bo potrebno</w:t>
      </w:r>
      <w:r>
        <w:rPr>
          <w:rFonts w:ascii="Calibri" w:hAnsi="Calibri" w:cs="Calibri"/>
        </w:rPr>
        <w:t xml:space="preserve"> </w:t>
      </w:r>
      <w:r w:rsidRPr="000B0469">
        <w:rPr>
          <w:rFonts w:ascii="Calibri" w:hAnsi="Calibri" w:cs="Calibri"/>
        </w:rPr>
        <w:t>dokazovati</w:t>
      </w:r>
      <w:r>
        <w:rPr>
          <w:rFonts w:ascii="Calibri" w:hAnsi="Calibri" w:cs="Calibri"/>
        </w:rPr>
        <w:t xml:space="preserve"> (poročati)</w:t>
      </w:r>
      <w:r w:rsidRPr="000B0469">
        <w:rPr>
          <w:rFonts w:ascii="Calibri" w:hAnsi="Calibri" w:cs="Calibri"/>
        </w:rPr>
        <w:t xml:space="preserve"> dejanske porabe prejetih sredstev za izvedbo projekta s finančnimi dokazili</w:t>
      </w:r>
      <w:r>
        <w:rPr>
          <w:rFonts w:ascii="Calibri" w:hAnsi="Calibri" w:cs="Calibri"/>
        </w:rPr>
        <w:t>, temveč z dosego rezultatov. Kljub temu morajo prejemniki sredstev vse račune hraniti v svojem arhivu za potrebe morebitne druge kontrole.</w:t>
      </w:r>
    </w:p>
    <w:p w14:paraId="32357ADF" w14:textId="77777777" w:rsidR="00741584" w:rsidRPr="000B0469" w:rsidRDefault="00741584" w:rsidP="00741584">
      <w:pPr>
        <w:spacing w:line="22" w:lineRule="atLeast"/>
        <w:jc w:val="both"/>
        <w:rPr>
          <w:rFonts w:ascii="Calibri" w:hAnsi="Calibri" w:cs="Calibri"/>
        </w:rPr>
      </w:pPr>
    </w:p>
    <w:p w14:paraId="48B79D85" w14:textId="1F9AF380" w:rsidR="00741584" w:rsidRPr="000B0469" w:rsidRDefault="00741584" w:rsidP="00741584">
      <w:pPr>
        <w:spacing w:line="22" w:lineRule="atLeast"/>
        <w:jc w:val="both"/>
        <w:rPr>
          <w:rFonts w:ascii="Calibri" w:hAnsi="Calibri" w:cs="Calibri"/>
        </w:rPr>
      </w:pPr>
      <w:r w:rsidRPr="000B0469">
        <w:rPr>
          <w:rFonts w:ascii="Calibri" w:hAnsi="Calibri" w:cs="Calibri"/>
        </w:rPr>
        <w:t>Stroški pavšalnega financiranja so stroški, ki nastanejo oziroma so povezani z neposrednim izvajanjem</w:t>
      </w:r>
      <w:r>
        <w:rPr>
          <w:rFonts w:ascii="Calibri" w:hAnsi="Calibri" w:cs="Calibri"/>
        </w:rPr>
        <w:t xml:space="preserve"> </w:t>
      </w:r>
      <w:r w:rsidRPr="000B0469">
        <w:rPr>
          <w:rFonts w:ascii="Calibri" w:hAnsi="Calibri" w:cs="Calibri"/>
        </w:rPr>
        <w:t xml:space="preserve">prijavljenih projektov. Vrste stroškov so stroški </w:t>
      </w:r>
      <w:r w:rsidR="000532F2">
        <w:rPr>
          <w:rFonts w:ascii="Calibri" w:hAnsi="Calibri" w:cs="Calibri"/>
        </w:rPr>
        <w:t>dela</w:t>
      </w:r>
      <w:r w:rsidRPr="000B0469">
        <w:rPr>
          <w:rFonts w:ascii="Calibri" w:hAnsi="Calibri" w:cs="Calibri"/>
        </w:rPr>
        <w:t>, honorarji izvajalcev oz. strokovnjakov, stroški</w:t>
      </w:r>
      <w:r>
        <w:rPr>
          <w:rFonts w:ascii="Calibri" w:hAnsi="Calibri" w:cs="Calibri"/>
        </w:rPr>
        <w:t xml:space="preserve"> </w:t>
      </w:r>
      <w:r w:rsidRPr="000B0469">
        <w:rPr>
          <w:rFonts w:ascii="Calibri" w:hAnsi="Calibri" w:cs="Calibri"/>
        </w:rPr>
        <w:t>povračil prostovoljcem v skladu z Zakonom o prostovoljstvu, stroški službenih poti, stroški zunanjih</w:t>
      </w:r>
      <w:r>
        <w:rPr>
          <w:rFonts w:ascii="Calibri" w:hAnsi="Calibri" w:cs="Calibri"/>
        </w:rPr>
        <w:t xml:space="preserve"> </w:t>
      </w:r>
      <w:r w:rsidRPr="000B0469">
        <w:rPr>
          <w:rFonts w:ascii="Calibri" w:hAnsi="Calibri" w:cs="Calibri"/>
        </w:rPr>
        <w:t>storitev, stroški nakupa materiala, stroški informiranja in komuniciranja, administrativni stroški, ipd</w:t>
      </w:r>
      <w:r>
        <w:rPr>
          <w:rFonts w:ascii="Calibri" w:hAnsi="Calibri" w:cs="Calibri"/>
        </w:rPr>
        <w:t xml:space="preserve">. </w:t>
      </w:r>
      <w:r w:rsidRPr="000B0469">
        <w:rPr>
          <w:rFonts w:ascii="Calibri" w:hAnsi="Calibri" w:cs="Calibri"/>
        </w:rPr>
        <w:t>ter so smiselni in potrebni za izvedbo projektov.</w:t>
      </w:r>
    </w:p>
    <w:p w14:paraId="4722CF5B" w14:textId="77777777" w:rsidR="00741584" w:rsidRDefault="00741584" w:rsidP="00741584">
      <w:pPr>
        <w:spacing w:line="22" w:lineRule="atLeast"/>
        <w:jc w:val="both"/>
        <w:rPr>
          <w:rFonts w:ascii="Calibri" w:hAnsi="Calibri" w:cs="Calibri"/>
        </w:rPr>
      </w:pPr>
    </w:p>
    <w:p w14:paraId="7D86969D" w14:textId="1D4915BB" w:rsidR="00741584" w:rsidRDefault="00741584" w:rsidP="00552B18">
      <w:pPr>
        <w:spacing w:line="22" w:lineRule="atLeast"/>
        <w:jc w:val="both"/>
        <w:rPr>
          <w:rFonts w:ascii="Calibri" w:hAnsi="Calibri" w:cs="Calibri"/>
        </w:rPr>
      </w:pPr>
      <w:r w:rsidRPr="000B0469">
        <w:rPr>
          <w:rFonts w:ascii="Calibri" w:hAnsi="Calibri" w:cs="Calibri"/>
        </w:rPr>
        <w:t>Prijavitelj in financer bosta podpisala pogodbo o financiranju. Financer bo v roku 30 dni po podpisu</w:t>
      </w:r>
      <w:r>
        <w:rPr>
          <w:rFonts w:ascii="Calibri" w:hAnsi="Calibri" w:cs="Calibri"/>
        </w:rPr>
        <w:t xml:space="preserve"> </w:t>
      </w:r>
      <w:r w:rsidRPr="000B0469">
        <w:rPr>
          <w:rFonts w:ascii="Calibri" w:hAnsi="Calibri" w:cs="Calibri"/>
        </w:rPr>
        <w:t xml:space="preserve">pogodbe nakazal </w:t>
      </w:r>
      <w:r w:rsidRPr="000532F2">
        <w:rPr>
          <w:rFonts w:ascii="Calibri" w:hAnsi="Calibri" w:cs="Calibri"/>
          <w:b/>
          <w:bCs/>
        </w:rPr>
        <w:t>predplačilo v višini 70 %</w:t>
      </w:r>
      <w:r w:rsidRPr="000B0469">
        <w:rPr>
          <w:rFonts w:ascii="Calibri" w:hAnsi="Calibri" w:cs="Calibri"/>
        </w:rPr>
        <w:t xml:space="preserve"> zaprošenih sredstev. Razliko bo financer nakazal </w:t>
      </w:r>
      <w:r>
        <w:rPr>
          <w:rFonts w:ascii="Calibri" w:hAnsi="Calibri" w:cs="Calibri"/>
        </w:rPr>
        <w:t xml:space="preserve">najpozneje </w:t>
      </w:r>
      <w:r w:rsidRPr="000B0469">
        <w:rPr>
          <w:rFonts w:ascii="Calibri" w:hAnsi="Calibri" w:cs="Calibri"/>
        </w:rPr>
        <w:t>30 dni po</w:t>
      </w:r>
      <w:r>
        <w:rPr>
          <w:rFonts w:ascii="Calibri" w:hAnsi="Calibri" w:cs="Calibri"/>
        </w:rPr>
        <w:t xml:space="preserve"> </w:t>
      </w:r>
      <w:r w:rsidRPr="000B0469">
        <w:rPr>
          <w:rFonts w:ascii="Calibri" w:hAnsi="Calibri" w:cs="Calibri"/>
        </w:rPr>
        <w:t>potrjenem končnem poročilu o izvedenih aktivnostih in doseženih kazalnikih. Če prijavitelj ne bo</w:t>
      </w:r>
      <w:r>
        <w:rPr>
          <w:rFonts w:ascii="Calibri" w:hAnsi="Calibri" w:cs="Calibri"/>
        </w:rPr>
        <w:t xml:space="preserve"> </w:t>
      </w:r>
      <w:r w:rsidRPr="000B0469">
        <w:rPr>
          <w:rFonts w:ascii="Calibri" w:hAnsi="Calibri" w:cs="Calibri"/>
        </w:rPr>
        <w:t>izvedel načrtovanih aktivnosti ali dosegel zastavljenih kazalnikov, bo financer zahteval vračilo</w:t>
      </w:r>
      <w:r>
        <w:rPr>
          <w:rFonts w:ascii="Calibri" w:hAnsi="Calibri" w:cs="Calibri"/>
        </w:rPr>
        <w:t xml:space="preserve"> </w:t>
      </w:r>
      <w:r w:rsidRPr="000B0469">
        <w:rPr>
          <w:rFonts w:ascii="Calibri" w:hAnsi="Calibri" w:cs="Calibri"/>
        </w:rPr>
        <w:t>nakazanega predplačila oz. sorazmerno znižal zaprošena sredstva.</w:t>
      </w:r>
    </w:p>
    <w:p w14:paraId="40DCE302" w14:textId="77777777" w:rsidR="0084440C" w:rsidRDefault="0084440C" w:rsidP="0084440C">
      <w:pPr>
        <w:spacing w:line="22" w:lineRule="atLeast"/>
        <w:jc w:val="both"/>
        <w:rPr>
          <w:rFonts w:ascii="Calibri" w:hAnsi="Calibri" w:cs="Calibri"/>
        </w:rPr>
      </w:pPr>
    </w:p>
    <w:p w14:paraId="11B74779" w14:textId="778D56DB" w:rsidR="0084440C" w:rsidRPr="00F53839" w:rsidRDefault="0084440C" w:rsidP="00F53839">
      <w:pPr>
        <w:pStyle w:val="Odstavekseznama"/>
        <w:numPr>
          <w:ilvl w:val="0"/>
          <w:numId w:val="7"/>
        </w:numPr>
        <w:spacing w:line="22" w:lineRule="atLeast"/>
        <w:jc w:val="both"/>
        <w:rPr>
          <w:rFonts w:ascii="Calibri" w:hAnsi="Calibri" w:cs="Calibri"/>
          <w:b/>
          <w:bCs/>
        </w:rPr>
      </w:pPr>
      <w:r w:rsidRPr="00F53839">
        <w:rPr>
          <w:rFonts w:ascii="Calibri" w:hAnsi="Calibri" w:cs="Calibri"/>
          <w:b/>
          <w:bCs/>
        </w:rPr>
        <w:lastRenderedPageBreak/>
        <w:t>PRIJAVA</w:t>
      </w:r>
    </w:p>
    <w:p w14:paraId="1FEE7DD7" w14:textId="77777777" w:rsidR="0084440C" w:rsidRDefault="0084440C" w:rsidP="0084440C">
      <w:pPr>
        <w:spacing w:line="22" w:lineRule="atLeast"/>
        <w:jc w:val="both"/>
        <w:rPr>
          <w:rFonts w:ascii="Calibri" w:hAnsi="Calibri" w:cs="Calibri"/>
        </w:rPr>
      </w:pPr>
    </w:p>
    <w:p w14:paraId="73DBA321" w14:textId="14505E50" w:rsidR="0084440C" w:rsidRDefault="0084440C" w:rsidP="0084440C">
      <w:pPr>
        <w:spacing w:line="22" w:lineRule="atLeast"/>
        <w:jc w:val="both"/>
        <w:rPr>
          <w:rFonts w:ascii="Calibri" w:hAnsi="Calibri" w:cs="Calibri"/>
        </w:rPr>
      </w:pPr>
      <w:r w:rsidRPr="0084440C">
        <w:rPr>
          <w:rFonts w:ascii="Calibri" w:hAnsi="Calibri" w:cs="Calibri"/>
        </w:rPr>
        <w:t>Prijavitelji se prijavijo tako, da izpolnijo prijavni obrazec, ki je priloga razpisa. Izpolnjen, podpisan in žigosan obrazec (</w:t>
      </w:r>
      <w:proofErr w:type="spellStart"/>
      <w:r w:rsidRPr="0084440C">
        <w:rPr>
          <w:rFonts w:ascii="Calibri" w:hAnsi="Calibri" w:cs="Calibri"/>
        </w:rPr>
        <w:t>sken</w:t>
      </w:r>
      <w:proofErr w:type="spellEnd"/>
      <w:r w:rsidR="006B2B67">
        <w:rPr>
          <w:rFonts w:ascii="Calibri" w:hAnsi="Calibri" w:cs="Calibri"/>
        </w:rPr>
        <w:t xml:space="preserve"> ali PDF z elektronskim podpisom</w:t>
      </w:r>
      <w:r w:rsidRPr="0084440C">
        <w:rPr>
          <w:rFonts w:ascii="Calibri" w:hAnsi="Calibri" w:cs="Calibri"/>
        </w:rPr>
        <w:t xml:space="preserve">) </w:t>
      </w:r>
      <w:r w:rsidR="006B2B67">
        <w:rPr>
          <w:rFonts w:ascii="Calibri" w:hAnsi="Calibri" w:cs="Calibri"/>
        </w:rPr>
        <w:t>ter</w:t>
      </w:r>
      <w:r w:rsidRPr="0084440C">
        <w:rPr>
          <w:rFonts w:ascii="Calibri" w:hAnsi="Calibri" w:cs="Calibri"/>
        </w:rPr>
        <w:t xml:space="preserve"> izpolnjen Wordov dokument pošljejo </w:t>
      </w:r>
      <w:r w:rsidRPr="000B0469">
        <w:rPr>
          <w:rFonts w:ascii="Calibri" w:hAnsi="Calibri" w:cs="Calibri"/>
        </w:rPr>
        <w:t xml:space="preserve">izključno po e-pošti na naslov: </w:t>
      </w:r>
    </w:p>
    <w:p w14:paraId="366F6AAF" w14:textId="77777777" w:rsidR="0084440C" w:rsidRDefault="0084440C" w:rsidP="0084440C">
      <w:pPr>
        <w:spacing w:line="22" w:lineRule="atLeast"/>
        <w:jc w:val="both"/>
        <w:rPr>
          <w:rFonts w:ascii="Calibri" w:hAnsi="Calibri" w:cs="Calibri"/>
        </w:rPr>
      </w:pPr>
      <w:hyperlink r:id="rId8" w:history="1">
        <w:r w:rsidRPr="002530E8">
          <w:rPr>
            <w:rStyle w:val="Hiperpovezava"/>
            <w:rFonts w:ascii="Calibri" w:hAnsi="Calibri" w:cs="Calibri"/>
          </w:rPr>
          <w:t>matejka@lrf-pomurje.si</w:t>
        </w:r>
      </w:hyperlink>
      <w:r>
        <w:t>.</w:t>
      </w:r>
      <w:r>
        <w:rPr>
          <w:rFonts w:ascii="Calibri" w:hAnsi="Calibri" w:cs="Calibri"/>
        </w:rPr>
        <w:t xml:space="preserve"> </w:t>
      </w:r>
    </w:p>
    <w:p w14:paraId="56FFD628" w14:textId="77777777" w:rsidR="0084440C" w:rsidRDefault="0084440C" w:rsidP="0084440C">
      <w:pPr>
        <w:spacing w:line="22" w:lineRule="atLeast"/>
        <w:jc w:val="both"/>
        <w:rPr>
          <w:rFonts w:ascii="Calibri" w:hAnsi="Calibri" w:cs="Calibri"/>
        </w:rPr>
      </w:pPr>
    </w:p>
    <w:p w14:paraId="4C0E2C90" w14:textId="23515388" w:rsidR="0084440C" w:rsidRDefault="0084440C" w:rsidP="0084440C">
      <w:pPr>
        <w:spacing w:line="22" w:lineRule="atLeast"/>
        <w:jc w:val="both"/>
        <w:rPr>
          <w:rFonts w:ascii="Calibri" w:hAnsi="Calibri" w:cs="Calibri"/>
        </w:rPr>
      </w:pPr>
      <w:r w:rsidRPr="000B0469">
        <w:rPr>
          <w:rFonts w:ascii="Calibri" w:hAnsi="Calibri" w:cs="Calibri"/>
        </w:rPr>
        <w:t xml:space="preserve">Rok za oddajo prijave je do vključno </w:t>
      </w:r>
      <w:r w:rsidRPr="00D169CA">
        <w:rPr>
          <w:rFonts w:ascii="Calibri" w:hAnsi="Calibri" w:cs="Calibri"/>
          <w:b/>
          <w:bCs/>
        </w:rPr>
        <w:t>1</w:t>
      </w:r>
      <w:r w:rsidR="00F53839">
        <w:rPr>
          <w:rFonts w:ascii="Calibri" w:hAnsi="Calibri" w:cs="Calibri"/>
          <w:b/>
          <w:bCs/>
        </w:rPr>
        <w:t>4</w:t>
      </w:r>
      <w:r w:rsidRPr="00D169CA">
        <w:rPr>
          <w:rFonts w:ascii="Calibri" w:hAnsi="Calibri" w:cs="Calibri"/>
          <w:b/>
          <w:bCs/>
        </w:rPr>
        <w:t>. maja 2024</w:t>
      </w:r>
      <w:r>
        <w:rPr>
          <w:rFonts w:ascii="Calibri" w:hAnsi="Calibri" w:cs="Calibri"/>
        </w:rPr>
        <w:t xml:space="preserve"> do polnoči</w:t>
      </w:r>
      <w:r w:rsidRPr="000B0469">
        <w:rPr>
          <w:rFonts w:ascii="Calibri" w:hAnsi="Calibri" w:cs="Calibri"/>
        </w:rPr>
        <w:t>. Prijave oddane po roku ne bodo obravnavane.</w:t>
      </w:r>
    </w:p>
    <w:p w14:paraId="5CE934AA" w14:textId="56D068A7" w:rsidR="0084440C" w:rsidRPr="000B0469" w:rsidRDefault="0084440C" w:rsidP="0084440C">
      <w:pPr>
        <w:spacing w:line="22" w:lineRule="atLeast"/>
        <w:jc w:val="both"/>
        <w:rPr>
          <w:rFonts w:ascii="Calibri" w:hAnsi="Calibri" w:cs="Calibri"/>
        </w:rPr>
      </w:pPr>
    </w:p>
    <w:p w14:paraId="35FE4DB0" w14:textId="042C9470" w:rsidR="0084440C" w:rsidRDefault="0084440C" w:rsidP="00552B18">
      <w:pPr>
        <w:spacing w:line="22" w:lineRule="atLeast"/>
        <w:jc w:val="both"/>
        <w:rPr>
          <w:rFonts w:ascii="Calibri" w:hAnsi="Calibri" w:cs="Calibri"/>
        </w:rPr>
      </w:pPr>
      <w:r w:rsidRPr="000B0469">
        <w:rPr>
          <w:rFonts w:ascii="Calibri" w:hAnsi="Calibri" w:cs="Calibri"/>
        </w:rPr>
        <w:t>Razpisna dokumentacija je dostopna na spletni strani</w:t>
      </w:r>
      <w:r>
        <w:rPr>
          <w:rFonts w:ascii="Calibri" w:hAnsi="Calibri" w:cs="Calibri"/>
        </w:rPr>
        <w:t xml:space="preserve">: </w:t>
      </w:r>
      <w:hyperlink r:id="rId9" w:history="1">
        <w:r w:rsidRPr="002530E8">
          <w:rPr>
            <w:rStyle w:val="Hiperpovezava"/>
            <w:rFonts w:ascii="Calibri" w:hAnsi="Calibri" w:cs="Calibri"/>
          </w:rPr>
          <w:t>www.lrf-pomurje.si</w:t>
        </w:r>
      </w:hyperlink>
      <w:r w:rsidR="000532F2">
        <w:rPr>
          <w:rFonts w:ascii="Calibri" w:hAnsi="Calibri" w:cs="Calibri"/>
        </w:rPr>
        <w:t>.</w:t>
      </w:r>
    </w:p>
    <w:p w14:paraId="728F1041" w14:textId="77777777" w:rsidR="000532F2" w:rsidRPr="000532F2" w:rsidRDefault="000532F2" w:rsidP="00552B18">
      <w:pPr>
        <w:spacing w:line="22" w:lineRule="atLeast"/>
        <w:jc w:val="both"/>
        <w:rPr>
          <w:rFonts w:ascii="Calibri" w:hAnsi="Calibri" w:cs="Calibri"/>
        </w:rPr>
      </w:pPr>
    </w:p>
    <w:p w14:paraId="0E10CA2C" w14:textId="25638082" w:rsidR="00552B18" w:rsidRPr="00F53839" w:rsidRDefault="00552B18" w:rsidP="00F53839">
      <w:pPr>
        <w:pStyle w:val="Odstavekseznama"/>
        <w:numPr>
          <w:ilvl w:val="0"/>
          <w:numId w:val="7"/>
        </w:numPr>
        <w:spacing w:line="22" w:lineRule="atLeast"/>
        <w:jc w:val="both"/>
        <w:rPr>
          <w:rFonts w:ascii="Calibri" w:hAnsi="Calibri" w:cs="Calibri"/>
          <w:b/>
          <w:bCs/>
        </w:rPr>
      </w:pPr>
      <w:r w:rsidRPr="00F53839">
        <w:rPr>
          <w:rFonts w:ascii="Calibri" w:hAnsi="Calibri" w:cs="Calibri"/>
          <w:b/>
          <w:bCs/>
        </w:rPr>
        <w:t>MERILA</w:t>
      </w:r>
    </w:p>
    <w:p w14:paraId="1B944CD7" w14:textId="77777777" w:rsidR="004A6B5A" w:rsidRPr="000B0469" w:rsidRDefault="004A6B5A" w:rsidP="00552B18">
      <w:pPr>
        <w:spacing w:line="22" w:lineRule="atLeast"/>
        <w:jc w:val="both"/>
        <w:rPr>
          <w:rFonts w:ascii="Calibri" w:hAnsi="Calibri" w:cs="Calibri"/>
        </w:rPr>
      </w:pPr>
    </w:p>
    <w:p w14:paraId="3528BF55" w14:textId="258ACB71" w:rsidR="00552B18" w:rsidRDefault="00552B18" w:rsidP="00552B18">
      <w:pPr>
        <w:spacing w:line="22" w:lineRule="atLeast"/>
        <w:jc w:val="both"/>
        <w:rPr>
          <w:rFonts w:ascii="Calibri" w:hAnsi="Calibri" w:cs="Calibri"/>
        </w:rPr>
      </w:pPr>
      <w:r w:rsidRPr="000B0469">
        <w:rPr>
          <w:rFonts w:ascii="Calibri" w:hAnsi="Calibri" w:cs="Calibri"/>
        </w:rPr>
        <w:t>Komisija bo formalno popolne ter pravočasno prispele vloge ocenila na podlagi spodaj navedenih meril</w:t>
      </w:r>
      <w:r>
        <w:rPr>
          <w:rFonts w:ascii="Calibri" w:hAnsi="Calibri" w:cs="Calibri"/>
        </w:rPr>
        <w:t xml:space="preserve"> </w:t>
      </w:r>
      <w:r w:rsidRPr="000B0469">
        <w:rPr>
          <w:rFonts w:ascii="Calibri" w:hAnsi="Calibri" w:cs="Calibri"/>
        </w:rPr>
        <w:t xml:space="preserve">in ocenjevalni lestvici. Največje število možnih točk je </w:t>
      </w:r>
      <w:r w:rsidR="00AC10B9">
        <w:rPr>
          <w:rFonts w:ascii="Calibri" w:hAnsi="Calibri" w:cs="Calibri"/>
        </w:rPr>
        <w:t>90</w:t>
      </w:r>
      <w:r w:rsidRPr="000B0469">
        <w:rPr>
          <w:rFonts w:ascii="Calibri" w:hAnsi="Calibri" w:cs="Calibri"/>
        </w:rPr>
        <w:t>.</w:t>
      </w:r>
    </w:p>
    <w:p w14:paraId="7740EAB1" w14:textId="77777777" w:rsidR="00552B18" w:rsidRDefault="00552B18" w:rsidP="00552B18">
      <w:pPr>
        <w:spacing w:line="22" w:lineRule="atLeast"/>
        <w:jc w:val="both"/>
        <w:rPr>
          <w:rFonts w:ascii="Calibri" w:hAnsi="Calibri" w:cs="Calibri"/>
        </w:rPr>
      </w:pPr>
    </w:p>
    <w:p w14:paraId="10788373" w14:textId="77777777" w:rsidR="00552B18" w:rsidRDefault="00552B18" w:rsidP="00552B18">
      <w:pPr>
        <w:spacing w:line="22" w:lineRule="atLeast"/>
        <w:jc w:val="both"/>
        <w:rPr>
          <w:rFonts w:ascii="Calibri" w:hAnsi="Calibri" w:cs="Calibri"/>
        </w:rPr>
      </w:pPr>
    </w:p>
    <w:tbl>
      <w:tblPr>
        <w:tblStyle w:val="Tabelamrea"/>
        <w:tblW w:w="8642" w:type="dxa"/>
        <w:tblLook w:val="04A0" w:firstRow="1" w:lastRow="0" w:firstColumn="1" w:lastColumn="0" w:noHBand="0" w:noVBand="1"/>
      </w:tblPr>
      <w:tblGrid>
        <w:gridCol w:w="7225"/>
        <w:gridCol w:w="1417"/>
      </w:tblGrid>
      <w:tr w:rsidR="00552B18" w:rsidRPr="00C845A8" w14:paraId="7A03BD60" w14:textId="77777777" w:rsidTr="00F514A5">
        <w:tc>
          <w:tcPr>
            <w:tcW w:w="7225" w:type="dxa"/>
          </w:tcPr>
          <w:p w14:paraId="7A57874D" w14:textId="77777777" w:rsidR="00552B18" w:rsidRPr="00C845A8" w:rsidRDefault="00552B18" w:rsidP="00A97C91">
            <w:pPr>
              <w:spacing w:line="22" w:lineRule="atLeast"/>
              <w:jc w:val="both"/>
              <w:rPr>
                <w:rFonts w:ascii="Calibri" w:hAnsi="Calibri" w:cs="Calibri"/>
                <w:b/>
                <w:bCs/>
              </w:rPr>
            </w:pPr>
            <w:bookmarkStart w:id="1" w:name="_Hlk196221976"/>
            <w:r w:rsidRPr="00C845A8">
              <w:rPr>
                <w:rFonts w:ascii="Calibri" w:hAnsi="Calibri" w:cs="Calibri"/>
                <w:b/>
                <w:bCs/>
              </w:rPr>
              <w:t>Merilo</w:t>
            </w:r>
          </w:p>
        </w:tc>
        <w:tc>
          <w:tcPr>
            <w:tcW w:w="1417" w:type="dxa"/>
          </w:tcPr>
          <w:p w14:paraId="0AEE7B7A" w14:textId="77777777" w:rsidR="00552B18" w:rsidRPr="00C845A8" w:rsidRDefault="00552B18" w:rsidP="00A97C91">
            <w:pPr>
              <w:spacing w:line="22" w:lineRule="atLeast"/>
              <w:jc w:val="both"/>
              <w:rPr>
                <w:rFonts w:ascii="Calibri" w:hAnsi="Calibri" w:cs="Calibri"/>
                <w:b/>
                <w:bCs/>
              </w:rPr>
            </w:pPr>
            <w:r w:rsidRPr="00C845A8">
              <w:rPr>
                <w:rFonts w:ascii="Calibri" w:hAnsi="Calibri" w:cs="Calibri"/>
                <w:b/>
                <w:bCs/>
              </w:rPr>
              <w:t>Število točk</w:t>
            </w:r>
          </w:p>
        </w:tc>
      </w:tr>
      <w:tr w:rsidR="00552B18" w14:paraId="5EEB2A68" w14:textId="77777777" w:rsidTr="00F514A5">
        <w:tc>
          <w:tcPr>
            <w:tcW w:w="7225" w:type="dxa"/>
          </w:tcPr>
          <w:p w14:paraId="1638D815" w14:textId="5E9E185E" w:rsidR="00552B18" w:rsidRDefault="00552B18" w:rsidP="00A97C91">
            <w:pPr>
              <w:spacing w:line="22" w:lineRule="atLeast"/>
              <w:jc w:val="both"/>
              <w:rPr>
                <w:rFonts w:ascii="Calibri" w:hAnsi="Calibri" w:cs="Calibri"/>
              </w:rPr>
            </w:pPr>
            <w:r w:rsidRPr="000B0469">
              <w:rPr>
                <w:rFonts w:ascii="Calibri" w:hAnsi="Calibri" w:cs="Calibri"/>
              </w:rPr>
              <w:t>Obravnavan problem je jasno utemeljen in relevanten</w:t>
            </w:r>
            <w:r>
              <w:rPr>
                <w:rFonts w:ascii="Calibri" w:hAnsi="Calibri" w:cs="Calibri"/>
              </w:rPr>
              <w:t>, storitev</w:t>
            </w:r>
            <w:r w:rsidR="00741584">
              <w:rPr>
                <w:rFonts w:ascii="Calibri" w:hAnsi="Calibri" w:cs="Calibri"/>
              </w:rPr>
              <w:t xml:space="preserve"> / akcija</w:t>
            </w:r>
            <w:r>
              <w:rPr>
                <w:rFonts w:ascii="Calibri" w:hAnsi="Calibri" w:cs="Calibri"/>
              </w:rPr>
              <w:t xml:space="preserve"> prispeva k reš</w:t>
            </w:r>
            <w:r w:rsidR="004A6B5A">
              <w:rPr>
                <w:rFonts w:ascii="Calibri" w:hAnsi="Calibri" w:cs="Calibri"/>
              </w:rPr>
              <w:t>itvi</w:t>
            </w:r>
            <w:r>
              <w:rPr>
                <w:rFonts w:ascii="Calibri" w:hAnsi="Calibri" w:cs="Calibri"/>
              </w:rPr>
              <w:t xml:space="preserve"> problema.</w:t>
            </w:r>
          </w:p>
        </w:tc>
        <w:tc>
          <w:tcPr>
            <w:tcW w:w="1417" w:type="dxa"/>
          </w:tcPr>
          <w:p w14:paraId="1DC663B0" w14:textId="14180408" w:rsidR="00552B18" w:rsidRDefault="00552B18" w:rsidP="00A97C91">
            <w:pPr>
              <w:spacing w:line="22" w:lineRule="atLeast"/>
              <w:jc w:val="both"/>
              <w:rPr>
                <w:rFonts w:ascii="Calibri" w:hAnsi="Calibri" w:cs="Calibri"/>
              </w:rPr>
            </w:pPr>
            <w:r>
              <w:rPr>
                <w:rFonts w:ascii="Calibri" w:hAnsi="Calibri" w:cs="Calibri"/>
              </w:rPr>
              <w:t xml:space="preserve">0 </w:t>
            </w:r>
            <w:r w:rsidR="00F514A5">
              <w:rPr>
                <w:rFonts w:ascii="Calibri" w:hAnsi="Calibri" w:cs="Calibri"/>
              </w:rPr>
              <w:t>–</w:t>
            </w:r>
            <w:r>
              <w:rPr>
                <w:rFonts w:ascii="Calibri" w:hAnsi="Calibri" w:cs="Calibri"/>
              </w:rPr>
              <w:t xml:space="preserve"> 10</w:t>
            </w:r>
          </w:p>
        </w:tc>
      </w:tr>
      <w:tr w:rsidR="00552B18" w14:paraId="5E8F0640" w14:textId="77777777" w:rsidTr="00F514A5">
        <w:tc>
          <w:tcPr>
            <w:tcW w:w="7225" w:type="dxa"/>
          </w:tcPr>
          <w:p w14:paraId="7EC6BEF4" w14:textId="670AF5F6" w:rsidR="00552B18" w:rsidRDefault="00552B18" w:rsidP="00A97C91">
            <w:pPr>
              <w:spacing w:line="22" w:lineRule="atLeast"/>
              <w:jc w:val="both"/>
              <w:rPr>
                <w:rFonts w:ascii="Calibri" w:hAnsi="Calibri" w:cs="Calibri"/>
              </w:rPr>
            </w:pPr>
            <w:r>
              <w:rPr>
                <w:rFonts w:ascii="Calibri" w:hAnsi="Calibri" w:cs="Calibri"/>
              </w:rPr>
              <w:t>Gre za novo rešitev / nadgradnjo / prenos dobre prakse</w:t>
            </w:r>
            <w:r w:rsidR="004179FB">
              <w:rPr>
                <w:rFonts w:ascii="Calibri" w:hAnsi="Calibri" w:cs="Calibri"/>
              </w:rPr>
              <w:t xml:space="preserve"> ali zagotavljanje trajnosti obstoječe storitve / rešitve</w:t>
            </w:r>
            <w:r w:rsidR="005331C5">
              <w:rPr>
                <w:rFonts w:ascii="Calibri" w:hAnsi="Calibri" w:cs="Calibri"/>
              </w:rPr>
              <w:t>.</w:t>
            </w:r>
          </w:p>
        </w:tc>
        <w:tc>
          <w:tcPr>
            <w:tcW w:w="1417" w:type="dxa"/>
          </w:tcPr>
          <w:p w14:paraId="29989B6A" w14:textId="488C80D9" w:rsidR="00552B18" w:rsidRDefault="00552B18" w:rsidP="00A97C91">
            <w:pPr>
              <w:spacing w:line="22" w:lineRule="atLeast"/>
              <w:jc w:val="both"/>
              <w:rPr>
                <w:rFonts w:ascii="Calibri" w:hAnsi="Calibri" w:cs="Calibri"/>
              </w:rPr>
            </w:pPr>
            <w:r>
              <w:rPr>
                <w:rFonts w:ascii="Calibri" w:hAnsi="Calibri" w:cs="Calibri"/>
              </w:rPr>
              <w:t>0-</w:t>
            </w:r>
            <w:r w:rsidR="00F514A5">
              <w:rPr>
                <w:rFonts w:ascii="Calibri" w:hAnsi="Calibri" w:cs="Calibri"/>
              </w:rPr>
              <w:t>5</w:t>
            </w:r>
          </w:p>
        </w:tc>
      </w:tr>
      <w:tr w:rsidR="00552B18" w14:paraId="3D82A3F0" w14:textId="77777777" w:rsidTr="00F514A5">
        <w:tc>
          <w:tcPr>
            <w:tcW w:w="7225" w:type="dxa"/>
          </w:tcPr>
          <w:p w14:paraId="08730CC4" w14:textId="4A6522D9" w:rsidR="00552B18" w:rsidRDefault="00552B18" w:rsidP="00A97C91">
            <w:pPr>
              <w:spacing w:line="22" w:lineRule="atLeast"/>
              <w:jc w:val="both"/>
              <w:rPr>
                <w:rFonts w:ascii="Calibri" w:hAnsi="Calibri" w:cs="Calibri"/>
              </w:rPr>
            </w:pPr>
            <w:r>
              <w:rPr>
                <w:rFonts w:ascii="Calibri" w:hAnsi="Calibri" w:cs="Calibri"/>
              </w:rPr>
              <w:t xml:space="preserve">Ciljna skupina </w:t>
            </w:r>
            <w:r w:rsidR="00741584">
              <w:rPr>
                <w:rFonts w:ascii="Calibri" w:hAnsi="Calibri" w:cs="Calibri"/>
              </w:rPr>
              <w:t xml:space="preserve">in njene potrebe </w:t>
            </w:r>
            <w:r>
              <w:rPr>
                <w:rFonts w:ascii="Calibri" w:hAnsi="Calibri" w:cs="Calibri"/>
              </w:rPr>
              <w:t>je</w:t>
            </w:r>
            <w:r w:rsidR="00741584">
              <w:rPr>
                <w:rFonts w:ascii="Calibri" w:hAnsi="Calibri" w:cs="Calibri"/>
              </w:rPr>
              <w:t xml:space="preserve"> / so</w:t>
            </w:r>
            <w:r>
              <w:rPr>
                <w:rFonts w:ascii="Calibri" w:hAnsi="Calibri" w:cs="Calibri"/>
              </w:rPr>
              <w:t xml:space="preserve"> ustrezno utemeljen</w:t>
            </w:r>
            <w:r w:rsidR="00741584">
              <w:rPr>
                <w:rFonts w:ascii="Calibri" w:hAnsi="Calibri" w:cs="Calibri"/>
              </w:rPr>
              <w:t>e</w:t>
            </w:r>
            <w:r w:rsidR="0027528D">
              <w:rPr>
                <w:rFonts w:ascii="Calibri" w:hAnsi="Calibri" w:cs="Calibri"/>
              </w:rPr>
              <w:t>, opredeljeni so načini vključevanja ciljnih skupin v projekt.</w:t>
            </w:r>
          </w:p>
        </w:tc>
        <w:tc>
          <w:tcPr>
            <w:tcW w:w="1417" w:type="dxa"/>
          </w:tcPr>
          <w:p w14:paraId="40BD696F" w14:textId="77777777" w:rsidR="00552B18" w:rsidRDefault="00552B18" w:rsidP="00A97C91">
            <w:pPr>
              <w:spacing w:line="22" w:lineRule="atLeast"/>
              <w:jc w:val="both"/>
              <w:rPr>
                <w:rFonts w:ascii="Calibri" w:hAnsi="Calibri" w:cs="Calibri"/>
              </w:rPr>
            </w:pPr>
            <w:r>
              <w:rPr>
                <w:rFonts w:ascii="Calibri" w:hAnsi="Calibri" w:cs="Calibri"/>
              </w:rPr>
              <w:t>0-5</w:t>
            </w:r>
          </w:p>
        </w:tc>
      </w:tr>
      <w:tr w:rsidR="00552B18" w14:paraId="4D58AB10" w14:textId="77777777" w:rsidTr="00F514A5">
        <w:tc>
          <w:tcPr>
            <w:tcW w:w="7225" w:type="dxa"/>
          </w:tcPr>
          <w:p w14:paraId="0650E8A5" w14:textId="480A222C" w:rsidR="00552B18" w:rsidRDefault="00552B18" w:rsidP="00A97C91">
            <w:pPr>
              <w:spacing w:line="22" w:lineRule="atLeast"/>
              <w:jc w:val="both"/>
              <w:rPr>
                <w:rFonts w:ascii="Calibri" w:hAnsi="Calibri" w:cs="Calibri"/>
              </w:rPr>
            </w:pPr>
            <w:r w:rsidRPr="000B0469">
              <w:rPr>
                <w:rFonts w:ascii="Calibri" w:hAnsi="Calibri" w:cs="Calibri"/>
              </w:rPr>
              <w:t>Cilji/kazalniki so realni</w:t>
            </w:r>
            <w:r>
              <w:rPr>
                <w:rFonts w:ascii="Calibri" w:hAnsi="Calibri" w:cs="Calibri"/>
              </w:rPr>
              <w:t xml:space="preserve">, </w:t>
            </w:r>
            <w:r w:rsidRPr="000B0469">
              <w:rPr>
                <w:rFonts w:ascii="Calibri" w:hAnsi="Calibri" w:cs="Calibri"/>
              </w:rPr>
              <w:t>dosegljivi,</w:t>
            </w:r>
            <w:r>
              <w:rPr>
                <w:rFonts w:ascii="Calibri" w:hAnsi="Calibri" w:cs="Calibri"/>
              </w:rPr>
              <w:t xml:space="preserve"> konkretni -</w:t>
            </w:r>
            <w:r w:rsidRPr="000B0469">
              <w:rPr>
                <w:rFonts w:ascii="Calibri" w:hAnsi="Calibri" w:cs="Calibri"/>
              </w:rPr>
              <w:t xml:space="preserve"> ciljne vrednosti so ustrezne</w:t>
            </w:r>
            <w:r w:rsidR="004179FB">
              <w:rPr>
                <w:rFonts w:ascii="Calibri" w:hAnsi="Calibri" w:cs="Calibri"/>
              </w:rPr>
              <w:t>.</w:t>
            </w:r>
          </w:p>
        </w:tc>
        <w:tc>
          <w:tcPr>
            <w:tcW w:w="1417" w:type="dxa"/>
          </w:tcPr>
          <w:p w14:paraId="68F9AC6C" w14:textId="77777777" w:rsidR="00552B18" w:rsidRDefault="00552B18" w:rsidP="00A97C91">
            <w:pPr>
              <w:spacing w:line="22" w:lineRule="atLeast"/>
              <w:jc w:val="both"/>
              <w:rPr>
                <w:rFonts w:ascii="Calibri" w:hAnsi="Calibri" w:cs="Calibri"/>
              </w:rPr>
            </w:pPr>
            <w:r>
              <w:rPr>
                <w:rFonts w:ascii="Calibri" w:hAnsi="Calibri" w:cs="Calibri"/>
              </w:rPr>
              <w:t>0-10</w:t>
            </w:r>
          </w:p>
        </w:tc>
      </w:tr>
      <w:tr w:rsidR="00552B18" w14:paraId="1BAA83C7" w14:textId="77777777" w:rsidTr="00F514A5">
        <w:tc>
          <w:tcPr>
            <w:tcW w:w="7225" w:type="dxa"/>
          </w:tcPr>
          <w:p w14:paraId="5DA75A01" w14:textId="47CDD471" w:rsidR="00552B18" w:rsidRDefault="00552B18" w:rsidP="00A97C91">
            <w:pPr>
              <w:spacing w:line="22" w:lineRule="atLeast"/>
              <w:jc w:val="both"/>
              <w:rPr>
                <w:rFonts w:ascii="Calibri" w:hAnsi="Calibri" w:cs="Calibri"/>
              </w:rPr>
            </w:pPr>
            <w:r>
              <w:rPr>
                <w:rFonts w:ascii="Calibri" w:hAnsi="Calibri" w:cs="Calibri"/>
              </w:rPr>
              <w:t xml:space="preserve">Aktivnosti so </w:t>
            </w:r>
            <w:r w:rsidRPr="000B0469">
              <w:rPr>
                <w:rFonts w:ascii="Calibri" w:hAnsi="Calibri" w:cs="Calibri"/>
              </w:rPr>
              <w:t>ustrezne in prispevajo k doseganju zastavljenih ciljev</w:t>
            </w:r>
            <w:r w:rsidR="004179FB">
              <w:rPr>
                <w:rFonts w:ascii="Calibri" w:hAnsi="Calibri" w:cs="Calibri"/>
              </w:rPr>
              <w:t>.</w:t>
            </w:r>
          </w:p>
        </w:tc>
        <w:tc>
          <w:tcPr>
            <w:tcW w:w="1417" w:type="dxa"/>
          </w:tcPr>
          <w:p w14:paraId="7834C65B" w14:textId="35C48D4B" w:rsidR="00552B18" w:rsidRDefault="00552B18" w:rsidP="00A97C91">
            <w:pPr>
              <w:spacing w:line="22" w:lineRule="atLeast"/>
              <w:jc w:val="both"/>
              <w:rPr>
                <w:rFonts w:ascii="Calibri" w:hAnsi="Calibri" w:cs="Calibri"/>
              </w:rPr>
            </w:pPr>
            <w:r>
              <w:rPr>
                <w:rFonts w:ascii="Calibri" w:hAnsi="Calibri" w:cs="Calibri"/>
              </w:rPr>
              <w:t>0-</w:t>
            </w:r>
            <w:r w:rsidR="00F514A5">
              <w:rPr>
                <w:rFonts w:ascii="Calibri" w:hAnsi="Calibri" w:cs="Calibri"/>
              </w:rPr>
              <w:t>20</w:t>
            </w:r>
          </w:p>
        </w:tc>
      </w:tr>
      <w:tr w:rsidR="005331C5" w14:paraId="5C16F144" w14:textId="77777777" w:rsidTr="00F514A5">
        <w:tc>
          <w:tcPr>
            <w:tcW w:w="7225" w:type="dxa"/>
          </w:tcPr>
          <w:p w14:paraId="2EBEAA37" w14:textId="3FE2F1C4" w:rsidR="005331C5" w:rsidRDefault="005331C5" w:rsidP="00A97C91">
            <w:pPr>
              <w:spacing w:line="22" w:lineRule="atLeast"/>
              <w:jc w:val="both"/>
              <w:rPr>
                <w:rFonts w:ascii="Calibri" w:hAnsi="Calibri" w:cs="Calibri"/>
              </w:rPr>
            </w:pPr>
            <w:r>
              <w:rPr>
                <w:rFonts w:ascii="Calibri" w:hAnsi="Calibri" w:cs="Calibri"/>
              </w:rPr>
              <w:t>Promocijski / komunikacijski načrt aktivnosti je ustrezno predviden v projektu.</w:t>
            </w:r>
          </w:p>
        </w:tc>
        <w:tc>
          <w:tcPr>
            <w:tcW w:w="1417" w:type="dxa"/>
          </w:tcPr>
          <w:p w14:paraId="6394BCAC" w14:textId="4F8D5466" w:rsidR="005331C5" w:rsidRDefault="005331C5" w:rsidP="00A97C91">
            <w:pPr>
              <w:spacing w:line="22" w:lineRule="atLeast"/>
              <w:jc w:val="both"/>
              <w:rPr>
                <w:rFonts w:ascii="Calibri" w:hAnsi="Calibri" w:cs="Calibri"/>
              </w:rPr>
            </w:pPr>
            <w:r>
              <w:rPr>
                <w:rFonts w:ascii="Calibri" w:hAnsi="Calibri" w:cs="Calibri"/>
              </w:rPr>
              <w:t>0-10</w:t>
            </w:r>
          </w:p>
        </w:tc>
      </w:tr>
      <w:tr w:rsidR="00552B18" w14:paraId="1CD56F74" w14:textId="77777777" w:rsidTr="00F514A5">
        <w:tc>
          <w:tcPr>
            <w:tcW w:w="7225" w:type="dxa"/>
          </w:tcPr>
          <w:p w14:paraId="778E205D" w14:textId="0974F5EB" w:rsidR="00552B18" w:rsidRDefault="00552B18" w:rsidP="00A97C91">
            <w:pPr>
              <w:spacing w:line="22" w:lineRule="atLeast"/>
              <w:jc w:val="both"/>
              <w:rPr>
                <w:rFonts w:ascii="Calibri" w:hAnsi="Calibri" w:cs="Calibri"/>
              </w:rPr>
            </w:pPr>
            <w:r w:rsidRPr="000B0469">
              <w:rPr>
                <w:rFonts w:ascii="Calibri" w:hAnsi="Calibri" w:cs="Calibri"/>
              </w:rPr>
              <w:t>Trajnost predlaganih rešitev in vzpostavljenega partner</w:t>
            </w:r>
            <w:r>
              <w:rPr>
                <w:rFonts w:ascii="Calibri" w:hAnsi="Calibri" w:cs="Calibri"/>
              </w:rPr>
              <w:t>s</w:t>
            </w:r>
            <w:r w:rsidRPr="000B0469">
              <w:rPr>
                <w:rFonts w:ascii="Calibri" w:hAnsi="Calibri" w:cs="Calibri"/>
              </w:rPr>
              <w:t>tva je utemeljena</w:t>
            </w:r>
            <w:r w:rsidR="005331C5">
              <w:rPr>
                <w:rFonts w:ascii="Calibri" w:hAnsi="Calibri" w:cs="Calibri"/>
              </w:rPr>
              <w:t xml:space="preserve"> in ustrezna.</w:t>
            </w:r>
          </w:p>
        </w:tc>
        <w:tc>
          <w:tcPr>
            <w:tcW w:w="1417" w:type="dxa"/>
          </w:tcPr>
          <w:p w14:paraId="227C7D08" w14:textId="70499993" w:rsidR="00552B18" w:rsidRDefault="00552B18" w:rsidP="00A97C91">
            <w:pPr>
              <w:spacing w:line="22" w:lineRule="atLeast"/>
              <w:jc w:val="both"/>
              <w:rPr>
                <w:rFonts w:ascii="Calibri" w:hAnsi="Calibri" w:cs="Calibri"/>
              </w:rPr>
            </w:pPr>
            <w:r>
              <w:rPr>
                <w:rFonts w:ascii="Calibri" w:hAnsi="Calibri" w:cs="Calibri"/>
              </w:rPr>
              <w:t>0-</w:t>
            </w:r>
            <w:r w:rsidR="00F514A5">
              <w:rPr>
                <w:rFonts w:ascii="Calibri" w:hAnsi="Calibri" w:cs="Calibri"/>
              </w:rPr>
              <w:t>5</w:t>
            </w:r>
          </w:p>
        </w:tc>
      </w:tr>
      <w:tr w:rsidR="00552B18" w14:paraId="15B86F4D" w14:textId="77777777" w:rsidTr="00F514A5">
        <w:tc>
          <w:tcPr>
            <w:tcW w:w="7225" w:type="dxa"/>
          </w:tcPr>
          <w:p w14:paraId="43217CEC" w14:textId="77777777" w:rsidR="00552B18" w:rsidRDefault="00552B18" w:rsidP="00A97C91">
            <w:pPr>
              <w:spacing w:line="22" w:lineRule="atLeast"/>
              <w:jc w:val="both"/>
              <w:rPr>
                <w:rFonts w:ascii="Calibri" w:hAnsi="Calibri" w:cs="Calibri"/>
              </w:rPr>
            </w:pPr>
            <w:r>
              <w:rPr>
                <w:rFonts w:ascii="Calibri" w:hAnsi="Calibri" w:cs="Calibri"/>
              </w:rPr>
              <w:t>Časovni načrt je ustrezen.</w:t>
            </w:r>
          </w:p>
        </w:tc>
        <w:tc>
          <w:tcPr>
            <w:tcW w:w="1417" w:type="dxa"/>
          </w:tcPr>
          <w:p w14:paraId="76C24405" w14:textId="50FA01CF" w:rsidR="00552B18" w:rsidRDefault="00552B18" w:rsidP="00A97C91">
            <w:pPr>
              <w:spacing w:line="22" w:lineRule="atLeast"/>
              <w:jc w:val="both"/>
              <w:rPr>
                <w:rFonts w:ascii="Calibri" w:hAnsi="Calibri" w:cs="Calibri"/>
              </w:rPr>
            </w:pPr>
            <w:r>
              <w:rPr>
                <w:rFonts w:ascii="Calibri" w:hAnsi="Calibri" w:cs="Calibri"/>
              </w:rPr>
              <w:t>0-</w:t>
            </w:r>
            <w:r w:rsidR="004A6B5A">
              <w:rPr>
                <w:rFonts w:ascii="Calibri" w:hAnsi="Calibri" w:cs="Calibri"/>
              </w:rPr>
              <w:t>5</w:t>
            </w:r>
          </w:p>
        </w:tc>
      </w:tr>
      <w:tr w:rsidR="00552B18" w14:paraId="69C2AAEC" w14:textId="77777777" w:rsidTr="00F514A5">
        <w:tc>
          <w:tcPr>
            <w:tcW w:w="7225" w:type="dxa"/>
          </w:tcPr>
          <w:p w14:paraId="5F929DA2" w14:textId="77777777" w:rsidR="00552B18" w:rsidRDefault="00552B18" w:rsidP="00A97C91">
            <w:pPr>
              <w:spacing w:line="22" w:lineRule="atLeast"/>
              <w:jc w:val="both"/>
              <w:rPr>
                <w:rFonts w:ascii="Calibri" w:hAnsi="Calibri" w:cs="Calibri"/>
              </w:rPr>
            </w:pPr>
            <w:r>
              <w:rPr>
                <w:rFonts w:ascii="Calibri" w:hAnsi="Calibri" w:cs="Calibri"/>
              </w:rPr>
              <w:t>Finančni načrt je ustrezen.</w:t>
            </w:r>
          </w:p>
        </w:tc>
        <w:tc>
          <w:tcPr>
            <w:tcW w:w="1417" w:type="dxa"/>
          </w:tcPr>
          <w:p w14:paraId="16B646B1" w14:textId="77777777" w:rsidR="00552B18" w:rsidRDefault="00552B18" w:rsidP="00A97C91">
            <w:pPr>
              <w:spacing w:line="22" w:lineRule="atLeast"/>
              <w:jc w:val="both"/>
              <w:rPr>
                <w:rFonts w:ascii="Calibri" w:hAnsi="Calibri" w:cs="Calibri"/>
              </w:rPr>
            </w:pPr>
            <w:r>
              <w:rPr>
                <w:rFonts w:ascii="Calibri" w:hAnsi="Calibri" w:cs="Calibri"/>
              </w:rPr>
              <w:t>0-5</w:t>
            </w:r>
          </w:p>
        </w:tc>
      </w:tr>
      <w:tr w:rsidR="005331C5" w:rsidRPr="00C845A8" w14:paraId="23254293" w14:textId="77777777" w:rsidTr="00F514A5">
        <w:tc>
          <w:tcPr>
            <w:tcW w:w="7225" w:type="dxa"/>
          </w:tcPr>
          <w:p w14:paraId="279D0493" w14:textId="77777777" w:rsidR="005331C5" w:rsidRPr="005331C5" w:rsidRDefault="005331C5" w:rsidP="00A97C91">
            <w:pPr>
              <w:spacing w:line="22" w:lineRule="atLeast"/>
              <w:jc w:val="both"/>
              <w:rPr>
                <w:rFonts w:ascii="Calibri" w:hAnsi="Calibri" w:cs="Calibri"/>
              </w:rPr>
            </w:pPr>
            <w:r w:rsidRPr="005331C5">
              <w:rPr>
                <w:rFonts w:ascii="Calibri" w:hAnsi="Calibri" w:cs="Calibri"/>
              </w:rPr>
              <w:t>Prijavitelj, partnerji in pridruženi partnerji imajo ustrezne izkušnje, ki bodo pomembno prispevale k uspešni izvedbi projekta</w:t>
            </w:r>
            <w:r>
              <w:rPr>
                <w:rFonts w:ascii="Calibri" w:hAnsi="Calibri" w:cs="Calibri"/>
              </w:rPr>
              <w:t>.</w:t>
            </w:r>
          </w:p>
        </w:tc>
        <w:tc>
          <w:tcPr>
            <w:tcW w:w="1417" w:type="dxa"/>
          </w:tcPr>
          <w:p w14:paraId="4DC53F96" w14:textId="77777777" w:rsidR="005331C5" w:rsidRPr="005331C5" w:rsidRDefault="005331C5" w:rsidP="00A97C91">
            <w:pPr>
              <w:spacing w:line="22" w:lineRule="atLeast"/>
              <w:jc w:val="both"/>
              <w:rPr>
                <w:rFonts w:ascii="Calibri" w:hAnsi="Calibri" w:cs="Calibri"/>
              </w:rPr>
            </w:pPr>
            <w:r w:rsidRPr="005331C5">
              <w:rPr>
                <w:rFonts w:ascii="Calibri" w:hAnsi="Calibri" w:cs="Calibri"/>
              </w:rPr>
              <w:t>0-5</w:t>
            </w:r>
          </w:p>
        </w:tc>
      </w:tr>
      <w:tr w:rsidR="00552B18" w14:paraId="21982315" w14:textId="77777777" w:rsidTr="00F514A5">
        <w:tc>
          <w:tcPr>
            <w:tcW w:w="7225" w:type="dxa"/>
          </w:tcPr>
          <w:p w14:paraId="6C240988" w14:textId="43FFA353" w:rsidR="00552B18" w:rsidRDefault="00552B18" w:rsidP="00A97C91">
            <w:pPr>
              <w:spacing w:line="22" w:lineRule="atLeast"/>
              <w:jc w:val="both"/>
              <w:rPr>
                <w:rFonts w:ascii="Calibri" w:hAnsi="Calibri" w:cs="Calibri"/>
              </w:rPr>
            </w:pPr>
            <w:r w:rsidRPr="000B0469">
              <w:rPr>
                <w:rFonts w:ascii="Calibri" w:hAnsi="Calibri" w:cs="Calibri"/>
              </w:rPr>
              <w:t>Vloga</w:t>
            </w:r>
            <w:r w:rsidR="00F514A5">
              <w:rPr>
                <w:rFonts w:ascii="Calibri" w:hAnsi="Calibri" w:cs="Calibri"/>
              </w:rPr>
              <w:t xml:space="preserve"> projektnih in pridruženih</w:t>
            </w:r>
            <w:r w:rsidRPr="000B0469">
              <w:rPr>
                <w:rFonts w:ascii="Calibri" w:hAnsi="Calibri" w:cs="Calibri"/>
              </w:rPr>
              <w:t xml:space="preserve"> partnerjev</w:t>
            </w:r>
            <w:r w:rsidR="00F514A5">
              <w:rPr>
                <w:rFonts w:ascii="Calibri" w:hAnsi="Calibri" w:cs="Calibri"/>
              </w:rPr>
              <w:t xml:space="preserve"> </w:t>
            </w:r>
            <w:r w:rsidRPr="000B0469">
              <w:rPr>
                <w:rFonts w:ascii="Calibri" w:hAnsi="Calibri" w:cs="Calibri"/>
              </w:rPr>
              <w:t>pri izvedbi je jasno opredeljena in utemeljena</w:t>
            </w:r>
            <w:r w:rsidR="004179FB">
              <w:rPr>
                <w:rFonts w:ascii="Calibri" w:hAnsi="Calibri" w:cs="Calibri"/>
              </w:rPr>
              <w:t>.</w:t>
            </w:r>
            <w:r w:rsidR="0027528D">
              <w:rPr>
                <w:rFonts w:ascii="Calibri" w:hAnsi="Calibri" w:cs="Calibri"/>
              </w:rPr>
              <w:t xml:space="preserve"> </w:t>
            </w:r>
          </w:p>
        </w:tc>
        <w:tc>
          <w:tcPr>
            <w:tcW w:w="1417" w:type="dxa"/>
          </w:tcPr>
          <w:p w14:paraId="3D8E9287" w14:textId="31E5AE3C" w:rsidR="00552B18" w:rsidRDefault="00552B18" w:rsidP="00A97C91">
            <w:pPr>
              <w:spacing w:line="22" w:lineRule="atLeast"/>
              <w:jc w:val="both"/>
              <w:rPr>
                <w:rFonts w:ascii="Calibri" w:hAnsi="Calibri" w:cs="Calibri"/>
              </w:rPr>
            </w:pPr>
            <w:r>
              <w:rPr>
                <w:rFonts w:ascii="Calibri" w:hAnsi="Calibri" w:cs="Calibri"/>
              </w:rPr>
              <w:t>0-</w:t>
            </w:r>
            <w:r w:rsidR="00F514A5">
              <w:rPr>
                <w:rFonts w:ascii="Calibri" w:hAnsi="Calibri" w:cs="Calibri"/>
              </w:rPr>
              <w:t>10</w:t>
            </w:r>
          </w:p>
        </w:tc>
      </w:tr>
      <w:tr w:rsidR="004179FB" w:rsidRPr="005331C5" w14:paraId="2C42B0DF" w14:textId="77777777" w:rsidTr="00F514A5">
        <w:tc>
          <w:tcPr>
            <w:tcW w:w="7225" w:type="dxa"/>
            <w:shd w:val="clear" w:color="auto" w:fill="FFC000" w:themeFill="accent4"/>
          </w:tcPr>
          <w:p w14:paraId="1AEAA996" w14:textId="6F6D5BEE" w:rsidR="004179FB" w:rsidRPr="005331C5" w:rsidRDefault="004179FB" w:rsidP="00A97C91">
            <w:pPr>
              <w:spacing w:line="22" w:lineRule="atLeast"/>
              <w:jc w:val="both"/>
              <w:rPr>
                <w:rFonts w:ascii="Calibri" w:hAnsi="Calibri" w:cs="Calibri"/>
                <w:b/>
                <w:bCs/>
              </w:rPr>
            </w:pPr>
            <w:r w:rsidRPr="005331C5">
              <w:rPr>
                <w:rFonts w:ascii="Calibri" w:hAnsi="Calibri" w:cs="Calibri"/>
                <w:b/>
                <w:bCs/>
              </w:rPr>
              <w:t>Skupno število točk</w:t>
            </w:r>
          </w:p>
        </w:tc>
        <w:tc>
          <w:tcPr>
            <w:tcW w:w="1417" w:type="dxa"/>
            <w:shd w:val="clear" w:color="auto" w:fill="FFC000" w:themeFill="accent4"/>
          </w:tcPr>
          <w:p w14:paraId="3778B19D" w14:textId="3BAEAE77" w:rsidR="004179FB" w:rsidRPr="005331C5" w:rsidRDefault="00AC10B9" w:rsidP="00A97C91">
            <w:pPr>
              <w:spacing w:line="22" w:lineRule="atLeast"/>
              <w:jc w:val="both"/>
              <w:rPr>
                <w:rFonts w:ascii="Calibri" w:hAnsi="Calibri" w:cs="Calibri"/>
                <w:b/>
                <w:bCs/>
              </w:rPr>
            </w:pPr>
            <w:r>
              <w:rPr>
                <w:rFonts w:ascii="Calibri" w:hAnsi="Calibri" w:cs="Calibri"/>
                <w:b/>
                <w:bCs/>
              </w:rPr>
              <w:t>90</w:t>
            </w:r>
          </w:p>
        </w:tc>
      </w:tr>
      <w:bookmarkEnd w:id="1"/>
    </w:tbl>
    <w:p w14:paraId="50B2E3CB" w14:textId="77777777" w:rsidR="00552B18" w:rsidRPr="000B0469" w:rsidRDefault="00552B18" w:rsidP="00552B18">
      <w:pPr>
        <w:spacing w:line="22" w:lineRule="atLeast"/>
        <w:jc w:val="both"/>
        <w:rPr>
          <w:rFonts w:ascii="Calibri" w:hAnsi="Calibri" w:cs="Calibri"/>
        </w:rPr>
      </w:pPr>
    </w:p>
    <w:p w14:paraId="79D9B4CA" w14:textId="63A69A00" w:rsidR="00552B18" w:rsidRPr="00F53839" w:rsidRDefault="00552B18" w:rsidP="00F53839">
      <w:pPr>
        <w:pStyle w:val="Odstavekseznama"/>
        <w:numPr>
          <w:ilvl w:val="0"/>
          <w:numId w:val="7"/>
        </w:numPr>
        <w:spacing w:line="22" w:lineRule="atLeast"/>
        <w:jc w:val="both"/>
        <w:rPr>
          <w:rFonts w:ascii="Calibri" w:hAnsi="Calibri" w:cs="Calibri"/>
          <w:b/>
          <w:bCs/>
        </w:rPr>
      </w:pPr>
      <w:r w:rsidRPr="00F53839">
        <w:rPr>
          <w:rFonts w:ascii="Calibri" w:hAnsi="Calibri" w:cs="Calibri"/>
          <w:b/>
          <w:bCs/>
        </w:rPr>
        <w:lastRenderedPageBreak/>
        <w:t xml:space="preserve"> POSTOPEK IZBORA</w:t>
      </w:r>
    </w:p>
    <w:p w14:paraId="1913F2D7" w14:textId="77777777" w:rsidR="0084440C" w:rsidRDefault="0084440C" w:rsidP="00552B18">
      <w:pPr>
        <w:spacing w:line="22" w:lineRule="atLeast"/>
        <w:jc w:val="both"/>
        <w:rPr>
          <w:rFonts w:ascii="Calibri" w:hAnsi="Calibri" w:cs="Calibri"/>
        </w:rPr>
      </w:pPr>
    </w:p>
    <w:p w14:paraId="513F1BA9" w14:textId="77777777" w:rsidR="0084440C" w:rsidRPr="0084440C" w:rsidRDefault="0084440C" w:rsidP="0084440C">
      <w:pPr>
        <w:spacing w:line="22" w:lineRule="atLeast"/>
        <w:jc w:val="both"/>
        <w:rPr>
          <w:rFonts w:ascii="Calibri" w:hAnsi="Calibri" w:cs="Calibri"/>
        </w:rPr>
      </w:pPr>
      <w:r w:rsidRPr="0084440C">
        <w:rPr>
          <w:rFonts w:ascii="Calibri" w:hAnsi="Calibri" w:cs="Calibri"/>
        </w:rPr>
        <w:t>Komisija bo o izboru akcij odločila v roku 30 dni od zaključka razpisa.</w:t>
      </w:r>
    </w:p>
    <w:p w14:paraId="7D151242" w14:textId="36AF0EDD" w:rsidR="0084440C" w:rsidRPr="0084440C" w:rsidRDefault="0084440C" w:rsidP="0084440C">
      <w:pPr>
        <w:spacing w:line="22" w:lineRule="atLeast"/>
        <w:jc w:val="both"/>
        <w:rPr>
          <w:rFonts w:ascii="Calibri" w:hAnsi="Calibri" w:cs="Calibri"/>
        </w:rPr>
      </w:pPr>
      <w:r w:rsidRPr="0084440C">
        <w:rPr>
          <w:rFonts w:ascii="Calibri" w:hAnsi="Calibri" w:cs="Calibri"/>
        </w:rPr>
        <w:t xml:space="preserve">Prijavitelje bomo o izboru obvestili po e-pošti in se z njimi dogovorili za termin za usklajevanje in podpis pogodbe o financiranju ter za delavnico </w:t>
      </w:r>
      <w:r w:rsidR="00AD5096">
        <w:rPr>
          <w:rFonts w:ascii="Calibri" w:hAnsi="Calibri" w:cs="Calibri"/>
        </w:rPr>
        <w:t xml:space="preserve">/ svetovanje </w:t>
      </w:r>
      <w:r w:rsidRPr="0084440C">
        <w:rPr>
          <w:rFonts w:ascii="Calibri" w:hAnsi="Calibri" w:cs="Calibri"/>
        </w:rPr>
        <w:t>o poročanju.</w:t>
      </w:r>
      <w:r w:rsidR="00F53839">
        <w:rPr>
          <w:rFonts w:ascii="Calibri" w:hAnsi="Calibri" w:cs="Calibri"/>
        </w:rPr>
        <w:t xml:space="preserve"> Udeležba na delavnici oz. svetovanju je obvezna.</w:t>
      </w:r>
    </w:p>
    <w:p w14:paraId="1D47CB33" w14:textId="77777777" w:rsidR="0084440C" w:rsidRPr="000B0469" w:rsidRDefault="0084440C" w:rsidP="00552B18">
      <w:pPr>
        <w:spacing w:line="22" w:lineRule="atLeast"/>
        <w:jc w:val="both"/>
        <w:rPr>
          <w:rFonts w:ascii="Calibri" w:hAnsi="Calibri" w:cs="Calibri"/>
        </w:rPr>
      </w:pPr>
    </w:p>
    <w:p w14:paraId="5A09004A" w14:textId="265CEFD3" w:rsidR="0084440C" w:rsidRDefault="00552B18" w:rsidP="00552B18">
      <w:pPr>
        <w:spacing w:line="22" w:lineRule="atLeast"/>
        <w:jc w:val="both"/>
        <w:rPr>
          <w:rFonts w:ascii="Calibri" w:hAnsi="Calibri" w:cs="Calibri"/>
        </w:rPr>
      </w:pPr>
      <w:r w:rsidRPr="000B0469">
        <w:rPr>
          <w:rFonts w:ascii="Calibri" w:hAnsi="Calibri" w:cs="Calibri"/>
        </w:rPr>
        <w:t>Komisija za izbor bo v roku</w:t>
      </w:r>
      <w:r>
        <w:rPr>
          <w:rFonts w:ascii="Calibri" w:hAnsi="Calibri" w:cs="Calibri"/>
        </w:rPr>
        <w:t xml:space="preserve"> </w:t>
      </w:r>
      <w:r w:rsidR="0084440C">
        <w:rPr>
          <w:rFonts w:ascii="Calibri" w:hAnsi="Calibri" w:cs="Calibri"/>
        </w:rPr>
        <w:t>tridesetih</w:t>
      </w:r>
      <w:r w:rsidRPr="000B0469">
        <w:rPr>
          <w:rFonts w:ascii="Calibri" w:hAnsi="Calibri" w:cs="Calibri"/>
        </w:rPr>
        <w:t xml:space="preserve"> (</w:t>
      </w:r>
      <w:r w:rsidR="0084440C">
        <w:rPr>
          <w:rFonts w:ascii="Calibri" w:hAnsi="Calibri" w:cs="Calibri"/>
        </w:rPr>
        <w:t>30</w:t>
      </w:r>
      <w:r w:rsidRPr="000B0469">
        <w:rPr>
          <w:rFonts w:ascii="Calibri" w:hAnsi="Calibri" w:cs="Calibri"/>
        </w:rPr>
        <w:t>) dni od roka za oddajo prijav, na podlagi meril izbrala</w:t>
      </w:r>
      <w:r>
        <w:rPr>
          <w:rFonts w:ascii="Calibri" w:hAnsi="Calibri" w:cs="Calibri"/>
        </w:rPr>
        <w:t xml:space="preserve"> </w:t>
      </w:r>
      <w:r w:rsidR="00D169CA">
        <w:rPr>
          <w:rFonts w:ascii="Calibri" w:hAnsi="Calibri" w:cs="Calibri"/>
        </w:rPr>
        <w:t>min.</w:t>
      </w:r>
      <w:r>
        <w:rPr>
          <w:rFonts w:ascii="Calibri" w:hAnsi="Calibri" w:cs="Calibri"/>
        </w:rPr>
        <w:t xml:space="preserve"> </w:t>
      </w:r>
      <w:r w:rsidR="00D169CA">
        <w:rPr>
          <w:rFonts w:ascii="Calibri" w:hAnsi="Calibri" w:cs="Calibri"/>
        </w:rPr>
        <w:t>tri (3</w:t>
      </w:r>
      <w:r>
        <w:rPr>
          <w:rFonts w:ascii="Calibri" w:hAnsi="Calibri" w:cs="Calibri"/>
        </w:rPr>
        <w:t>)</w:t>
      </w:r>
      <w:r w:rsidRPr="000B0469">
        <w:rPr>
          <w:rFonts w:ascii="Calibri" w:hAnsi="Calibri" w:cs="Calibri"/>
        </w:rPr>
        <w:t xml:space="preserve"> najbolj kakovostne projekte. Ob morebitnih nejasnostih lahko komisija pozove prijavitelja k</w:t>
      </w:r>
      <w:r>
        <w:rPr>
          <w:rFonts w:ascii="Calibri" w:hAnsi="Calibri" w:cs="Calibri"/>
        </w:rPr>
        <w:t xml:space="preserve"> </w:t>
      </w:r>
      <w:r w:rsidRPr="000B0469">
        <w:rPr>
          <w:rFonts w:ascii="Calibri" w:hAnsi="Calibri" w:cs="Calibri"/>
        </w:rPr>
        <w:t>ustrezni obrazložitvi oz. posredovanju dokazil.</w:t>
      </w:r>
    </w:p>
    <w:p w14:paraId="148112B2" w14:textId="77777777" w:rsidR="00F53839" w:rsidRDefault="00F53839" w:rsidP="00552B18">
      <w:pPr>
        <w:spacing w:line="22" w:lineRule="atLeast"/>
        <w:jc w:val="both"/>
        <w:rPr>
          <w:rFonts w:ascii="Calibri" w:hAnsi="Calibri" w:cs="Calibri"/>
        </w:rPr>
      </w:pPr>
    </w:p>
    <w:p w14:paraId="736F2614" w14:textId="77777777" w:rsidR="00552B18" w:rsidRPr="000B0469" w:rsidRDefault="00552B18" w:rsidP="00552B18">
      <w:pPr>
        <w:spacing w:line="22" w:lineRule="atLeast"/>
        <w:jc w:val="both"/>
        <w:rPr>
          <w:rFonts w:ascii="Calibri" w:hAnsi="Calibri" w:cs="Calibri"/>
        </w:rPr>
      </w:pPr>
    </w:p>
    <w:p w14:paraId="0A14D171" w14:textId="1F56A268" w:rsidR="00552B18" w:rsidRPr="00F53839" w:rsidRDefault="00552B18" w:rsidP="00F53839">
      <w:pPr>
        <w:pStyle w:val="Odstavekseznama"/>
        <w:numPr>
          <w:ilvl w:val="0"/>
          <w:numId w:val="7"/>
        </w:numPr>
        <w:spacing w:line="22" w:lineRule="atLeast"/>
        <w:jc w:val="both"/>
        <w:rPr>
          <w:rFonts w:ascii="Calibri" w:hAnsi="Calibri" w:cs="Calibri"/>
          <w:b/>
          <w:bCs/>
        </w:rPr>
      </w:pPr>
      <w:r w:rsidRPr="00F53839">
        <w:rPr>
          <w:rFonts w:ascii="Calibri" w:hAnsi="Calibri" w:cs="Calibri"/>
          <w:b/>
          <w:bCs/>
        </w:rPr>
        <w:t>DODATNE INFORMACIJE</w:t>
      </w:r>
    </w:p>
    <w:p w14:paraId="1F99065B" w14:textId="77777777" w:rsidR="00D169CA" w:rsidRDefault="00D169CA" w:rsidP="00552B18">
      <w:pPr>
        <w:spacing w:line="22" w:lineRule="atLeast"/>
        <w:jc w:val="both"/>
        <w:rPr>
          <w:rFonts w:ascii="Calibri" w:hAnsi="Calibri" w:cs="Calibri"/>
        </w:rPr>
      </w:pPr>
    </w:p>
    <w:p w14:paraId="5BB39F69" w14:textId="74362836" w:rsidR="00552B18" w:rsidRDefault="00552B18" w:rsidP="00552B18">
      <w:pPr>
        <w:spacing w:line="22" w:lineRule="atLeast"/>
        <w:jc w:val="both"/>
        <w:rPr>
          <w:rFonts w:ascii="Calibri" w:hAnsi="Calibri" w:cs="Calibri"/>
        </w:rPr>
      </w:pPr>
      <w:r>
        <w:rPr>
          <w:rFonts w:ascii="Calibri" w:hAnsi="Calibri" w:cs="Calibri"/>
        </w:rPr>
        <w:t>Zainteresiranim NVO smo na razpolago tudi za individualno svetovanje ter pomoč pri prijavi na razpis.</w:t>
      </w:r>
      <w:r w:rsidR="00D169CA">
        <w:rPr>
          <w:rFonts w:ascii="Calibri" w:hAnsi="Calibri" w:cs="Calibri"/>
        </w:rPr>
        <w:t xml:space="preserve"> Za informacije in podporo se obrnite na:</w:t>
      </w:r>
    </w:p>
    <w:p w14:paraId="218178C0" w14:textId="0E7DB8C0" w:rsidR="00D169CA" w:rsidRDefault="00D169CA" w:rsidP="00552B18">
      <w:pPr>
        <w:spacing w:line="22" w:lineRule="atLeast"/>
        <w:jc w:val="both"/>
        <w:rPr>
          <w:rFonts w:ascii="Calibri" w:hAnsi="Calibri" w:cs="Calibri"/>
        </w:rPr>
      </w:pPr>
      <w:r>
        <w:rPr>
          <w:rFonts w:ascii="Calibri" w:hAnsi="Calibri" w:cs="Calibri"/>
        </w:rPr>
        <w:t>Matejka Horvat</w:t>
      </w:r>
    </w:p>
    <w:p w14:paraId="14F7644D" w14:textId="1B23E7B1" w:rsidR="00552B18" w:rsidRDefault="00D169CA" w:rsidP="00552B18">
      <w:pPr>
        <w:spacing w:line="22" w:lineRule="atLeast"/>
        <w:jc w:val="both"/>
        <w:rPr>
          <w:rFonts w:ascii="Calibri" w:hAnsi="Calibri" w:cs="Calibri"/>
        </w:rPr>
      </w:pPr>
      <w:hyperlink r:id="rId10" w:history="1">
        <w:r w:rsidRPr="003D5F49">
          <w:rPr>
            <w:rStyle w:val="Hiperpovezava"/>
            <w:rFonts w:ascii="Calibri" w:hAnsi="Calibri" w:cs="Calibri"/>
          </w:rPr>
          <w:t>matejka@lrf-pomurje.si</w:t>
        </w:r>
      </w:hyperlink>
    </w:p>
    <w:p w14:paraId="54FD8401" w14:textId="57158518" w:rsidR="00D169CA" w:rsidRPr="000B0469" w:rsidRDefault="00D169CA" w:rsidP="00552B18">
      <w:pPr>
        <w:spacing w:line="22" w:lineRule="atLeast"/>
        <w:jc w:val="both"/>
        <w:rPr>
          <w:rFonts w:ascii="Calibri" w:hAnsi="Calibri" w:cs="Calibri"/>
        </w:rPr>
      </w:pPr>
      <w:r>
        <w:rPr>
          <w:rFonts w:ascii="Calibri" w:hAnsi="Calibri" w:cs="Calibri"/>
        </w:rPr>
        <w:t>051 368 750</w:t>
      </w:r>
    </w:p>
    <w:p w14:paraId="6A4619F9" w14:textId="5E8C4D2D" w:rsidR="00DC736F" w:rsidRDefault="004A3B0D" w:rsidP="00DC736F">
      <w:pPr>
        <w:spacing w:line="22" w:lineRule="atLeast"/>
        <w:jc w:val="both"/>
        <w:rPr>
          <w:rFonts w:ascii="Calibri" w:hAnsi="Calibri" w:cs="Calibri"/>
        </w:rPr>
      </w:pPr>
      <w:r>
        <w:rPr>
          <w:rFonts w:ascii="Calibri" w:hAnsi="Calibri" w:cs="Calibri"/>
        </w:rPr>
        <w:t>02 538 13 54</w:t>
      </w:r>
    </w:p>
    <w:p w14:paraId="1E7BA7D6" w14:textId="77777777" w:rsidR="00DC736F" w:rsidRDefault="00DC736F" w:rsidP="00DC736F">
      <w:pPr>
        <w:spacing w:line="22" w:lineRule="atLeast"/>
        <w:jc w:val="both"/>
        <w:rPr>
          <w:rFonts w:ascii="Calibri" w:hAnsi="Calibri" w:cs="Calibri"/>
        </w:rPr>
      </w:pPr>
    </w:p>
    <w:p w14:paraId="729E9E83" w14:textId="06EAA3FB" w:rsidR="00DC736F" w:rsidRPr="00F53839" w:rsidRDefault="00DC736F" w:rsidP="00F53839">
      <w:pPr>
        <w:pStyle w:val="Odstavekseznama"/>
        <w:numPr>
          <w:ilvl w:val="0"/>
          <w:numId w:val="7"/>
        </w:numPr>
        <w:spacing w:line="22" w:lineRule="atLeast"/>
        <w:jc w:val="both"/>
        <w:rPr>
          <w:rFonts w:ascii="Calibri" w:hAnsi="Calibri" w:cs="Calibri"/>
          <w:b/>
          <w:bCs/>
        </w:rPr>
      </w:pPr>
      <w:r w:rsidRPr="00F53839">
        <w:rPr>
          <w:rFonts w:ascii="Calibri" w:hAnsi="Calibri" w:cs="Calibri"/>
          <w:b/>
          <w:bCs/>
        </w:rPr>
        <w:t>VARSTVO OSEBNIH PODATKOV</w:t>
      </w:r>
    </w:p>
    <w:p w14:paraId="52E9637D" w14:textId="77777777" w:rsidR="00DC736F" w:rsidRDefault="00DC736F" w:rsidP="008C7E77">
      <w:pPr>
        <w:widowControl/>
        <w:suppressAutoHyphens w:val="0"/>
        <w:spacing w:after="160" w:line="259" w:lineRule="auto"/>
        <w:jc w:val="both"/>
        <w:rPr>
          <w:rFonts w:ascii="Calibri" w:eastAsiaTheme="minorHAnsi" w:hAnsi="Calibri" w:cs="Calibri"/>
          <w:kern w:val="0"/>
          <w:sz w:val="20"/>
          <w:szCs w:val="20"/>
          <w:lang w:eastAsia="en-US" w:bidi="ar-SA"/>
        </w:rPr>
      </w:pPr>
    </w:p>
    <w:p w14:paraId="7EE7029D" w14:textId="77777777" w:rsidR="00F53839" w:rsidRPr="008C7E77" w:rsidRDefault="00F53839" w:rsidP="008C7E77">
      <w:pPr>
        <w:widowControl/>
        <w:suppressAutoHyphens w:val="0"/>
        <w:spacing w:after="160" w:line="259" w:lineRule="auto"/>
        <w:jc w:val="both"/>
        <w:rPr>
          <w:rFonts w:ascii="Calibri" w:eastAsiaTheme="minorHAnsi" w:hAnsi="Calibri" w:cs="Calibri"/>
          <w:kern w:val="0"/>
          <w:lang w:eastAsia="en-US" w:bidi="ar-SA"/>
        </w:rPr>
      </w:pPr>
      <w:r w:rsidRPr="008C7E77">
        <w:rPr>
          <w:rFonts w:ascii="Calibri" w:eastAsiaTheme="minorHAnsi" w:hAnsi="Calibri" w:cs="Calibri"/>
          <w:kern w:val="0"/>
          <w:lang w:eastAsia="en-US" w:bidi="ar-SA"/>
        </w:rPr>
        <w:t>O</w:t>
      </w:r>
      <w:r w:rsidR="00DC736F" w:rsidRPr="008C7E77">
        <w:rPr>
          <w:rFonts w:ascii="Calibri" w:eastAsiaTheme="minorHAnsi" w:hAnsi="Calibri" w:cs="Calibri"/>
          <w:kern w:val="0"/>
          <w:lang w:eastAsia="en-US" w:bidi="ar-SA"/>
        </w:rPr>
        <w:t>sebne podatke navedene v prijavnem obrazcu bomo varovali v skladu z zakonodajo, ki ureja varstvo osebnih podatkov in se zavezujemo, da podatkov ne bomo posredovali tretjim osebam, razen če je to potrebno zaradi izvedbe projektne aktivnosti</w:t>
      </w:r>
      <w:r w:rsidRPr="008C7E77">
        <w:rPr>
          <w:rFonts w:ascii="Calibri" w:eastAsiaTheme="minorHAnsi" w:hAnsi="Calibri" w:cs="Calibri"/>
          <w:kern w:val="0"/>
          <w:lang w:eastAsia="en-US" w:bidi="ar-SA"/>
        </w:rPr>
        <w:t xml:space="preserve"> ali kontrole na terenu s strani nadzornih organov</w:t>
      </w:r>
      <w:r w:rsidR="00DC736F" w:rsidRPr="008C7E77">
        <w:rPr>
          <w:rFonts w:ascii="Calibri" w:eastAsiaTheme="minorHAnsi" w:hAnsi="Calibri" w:cs="Calibri"/>
          <w:kern w:val="0"/>
          <w:lang w:eastAsia="en-US" w:bidi="ar-SA"/>
        </w:rPr>
        <w:t xml:space="preserve">. </w:t>
      </w:r>
    </w:p>
    <w:p w14:paraId="42100AC3" w14:textId="7F5C4EF2" w:rsidR="00DC736F" w:rsidRPr="008C7E77" w:rsidRDefault="00DC736F" w:rsidP="008C7E77">
      <w:pPr>
        <w:widowControl/>
        <w:suppressAutoHyphens w:val="0"/>
        <w:spacing w:after="160" w:line="259" w:lineRule="auto"/>
        <w:jc w:val="both"/>
        <w:rPr>
          <w:rFonts w:ascii="Calibri" w:eastAsiaTheme="minorHAnsi" w:hAnsi="Calibri" w:cs="Calibri"/>
          <w:kern w:val="0"/>
          <w:lang w:eastAsia="en-US" w:bidi="ar-SA"/>
        </w:rPr>
      </w:pPr>
      <w:r w:rsidRPr="008C7E77">
        <w:rPr>
          <w:rFonts w:ascii="Calibri" w:eastAsiaTheme="minorHAnsi" w:hAnsi="Calibri" w:cs="Calibri"/>
          <w:kern w:val="0"/>
          <w:lang w:eastAsia="en-US" w:bidi="ar-SA"/>
        </w:rPr>
        <w:t xml:space="preserve">Skladno z zakonom, ki ureja varstvo osebnih podatkov, lahko zahtevate dostop, dopolnitev, popravek, omejitev obdelave, prenos ali izbris osebnih podatkov ali vložite ugovor zoper obdelavo osebnih podatkov, ki se obdelujejo v zvezi z vami, s pisno zahtevo, poslano na </w:t>
      </w:r>
      <w:hyperlink r:id="rId11" w:history="1">
        <w:r w:rsidRPr="008C7E77">
          <w:rPr>
            <w:rFonts w:ascii="Calibri" w:eastAsiaTheme="minorHAnsi" w:hAnsi="Calibri" w:cs="Calibri"/>
            <w:color w:val="0000FF"/>
            <w:kern w:val="0"/>
            <w:u w:val="single"/>
            <w:lang w:eastAsia="en-US" w:bidi="ar-SA"/>
          </w:rPr>
          <w:t>info@lrf-pomurje.si</w:t>
        </w:r>
      </w:hyperlink>
      <w:r w:rsidRPr="008C7E77">
        <w:rPr>
          <w:rFonts w:ascii="Calibri" w:eastAsiaTheme="minorHAnsi" w:hAnsi="Calibri" w:cs="Calibri"/>
          <w:kern w:val="0"/>
          <w:lang w:eastAsia="en-US" w:bidi="ar-SA"/>
        </w:rPr>
        <w:t>.</w:t>
      </w:r>
    </w:p>
    <w:sectPr w:rsidR="00DC736F" w:rsidRPr="008C7E77" w:rsidSect="008562D1">
      <w:headerReference w:type="default" r:id="rId12"/>
      <w:footerReference w:type="default" r:id="rId13"/>
      <w:pgSz w:w="11906" w:h="16838"/>
      <w:pgMar w:top="993" w:right="1558" w:bottom="851"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9EB80" w14:textId="77777777" w:rsidR="000E24E8" w:rsidRDefault="000E24E8" w:rsidP="00AA7182">
      <w:r>
        <w:separator/>
      </w:r>
    </w:p>
  </w:endnote>
  <w:endnote w:type="continuationSeparator" w:id="0">
    <w:p w14:paraId="06EBB850" w14:textId="77777777" w:rsidR="000E24E8" w:rsidRDefault="000E24E8" w:rsidP="00AA7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89795" w14:textId="64D98A11" w:rsidR="00AA7182" w:rsidRDefault="00AA7182" w:rsidP="00AA7182">
    <w:pPr>
      <w:pStyle w:val="Noga"/>
      <w:ind w:left="-851" w:right="710"/>
    </w:pPr>
    <w:r>
      <w:rPr>
        <w:noProof/>
      </w:rPr>
      <w:drawing>
        <wp:inline distT="0" distB="0" distL="0" distR="0" wp14:anchorId="08929EB9" wp14:editId="799A0A85">
          <wp:extent cx="7471178" cy="1973580"/>
          <wp:effectExtent l="0" t="0" r="0" b="7620"/>
          <wp:docPr id="73483192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224265" name="Slika 808224265"/>
                  <pic:cNvPicPr/>
                </pic:nvPicPr>
                <pic:blipFill rotWithShape="1">
                  <a:blip r:embed="rId1">
                    <a:extLst>
                      <a:ext uri="{28A0092B-C50C-407E-A947-70E740481C1C}">
                        <a14:useLocalDpi xmlns:a14="http://schemas.microsoft.com/office/drawing/2010/main" val="0"/>
                      </a:ext>
                    </a:extLst>
                  </a:blip>
                  <a:srcRect l="1" t="80661" r="-3549"/>
                  <a:stretch/>
                </pic:blipFill>
                <pic:spPr bwMode="auto">
                  <a:xfrm>
                    <a:off x="0" y="0"/>
                    <a:ext cx="7575578" cy="2001158"/>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7B8BE" w14:textId="77777777" w:rsidR="000E24E8" w:rsidRDefault="000E24E8" w:rsidP="00AA7182">
      <w:r>
        <w:separator/>
      </w:r>
    </w:p>
  </w:footnote>
  <w:footnote w:type="continuationSeparator" w:id="0">
    <w:p w14:paraId="387B8E18" w14:textId="77777777" w:rsidR="000E24E8" w:rsidRDefault="000E24E8" w:rsidP="00AA7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EB77B" w14:textId="3844E0A3" w:rsidR="008562D1" w:rsidRDefault="008562D1" w:rsidP="00AA7182">
    <w:pPr>
      <w:pStyle w:val="Glava"/>
      <w:jc w:val="right"/>
      <w:rPr>
        <w:noProof/>
      </w:rPr>
    </w:pPr>
    <w:r>
      <w:rPr>
        <w:noProof/>
      </w:rPr>
      <w:drawing>
        <wp:anchor distT="0" distB="0" distL="114300" distR="114300" simplePos="0" relativeHeight="251659264" behindDoc="0" locked="0" layoutInCell="1" allowOverlap="1" wp14:anchorId="551FECD2" wp14:editId="241CB92E">
          <wp:simplePos x="0" y="0"/>
          <wp:positionH relativeFrom="column">
            <wp:posOffset>3531383</wp:posOffset>
          </wp:positionH>
          <wp:positionV relativeFrom="paragraph">
            <wp:posOffset>-277957</wp:posOffset>
          </wp:positionV>
          <wp:extent cx="2676525" cy="1057910"/>
          <wp:effectExtent l="0" t="0" r="9525" b="8890"/>
          <wp:wrapThrough wrapText="bothSides">
            <wp:wrapPolygon edited="0">
              <wp:start x="0" y="1945"/>
              <wp:lineTo x="0" y="21393"/>
              <wp:lineTo x="21523" y="21393"/>
              <wp:lineTo x="21523" y="1945"/>
              <wp:lineTo x="0" y="1945"/>
            </wp:wrapPolygon>
          </wp:wrapThrough>
          <wp:docPr id="204146951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224265" name="Slika 808224265"/>
                  <pic:cNvPicPr/>
                </pic:nvPicPr>
                <pic:blipFill rotWithShape="1">
                  <a:blip r:embed="rId1">
                    <a:extLst>
                      <a:ext uri="{28A0092B-C50C-407E-A947-70E740481C1C}">
                        <a14:useLocalDpi xmlns:a14="http://schemas.microsoft.com/office/drawing/2010/main" val="0"/>
                      </a:ext>
                    </a:extLst>
                  </a:blip>
                  <a:srcRect l="-763" t="-1709" r="50298" b="87594"/>
                  <a:stretch/>
                </pic:blipFill>
                <pic:spPr bwMode="auto">
                  <a:xfrm>
                    <a:off x="0" y="0"/>
                    <a:ext cx="2676525" cy="1057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C12980" w14:textId="057D702B" w:rsidR="008562D1" w:rsidRDefault="008562D1" w:rsidP="00AA7182">
    <w:pPr>
      <w:pStyle w:val="Glava"/>
      <w:jc w:val="right"/>
    </w:pPr>
  </w:p>
  <w:p w14:paraId="0A12EDE7" w14:textId="77777777" w:rsidR="008562D1" w:rsidRDefault="008562D1" w:rsidP="00AA7182">
    <w:pPr>
      <w:pStyle w:val="Glava"/>
      <w:jc w:val="right"/>
    </w:pPr>
  </w:p>
  <w:p w14:paraId="38A2B9C8" w14:textId="77777777" w:rsidR="008562D1" w:rsidRDefault="008562D1" w:rsidP="00AA7182">
    <w:pPr>
      <w:pStyle w:val="Glava"/>
      <w:jc w:val="right"/>
    </w:pPr>
  </w:p>
  <w:p w14:paraId="38697595" w14:textId="3C0D0443" w:rsidR="00AA7182" w:rsidRDefault="00AA7182" w:rsidP="00AA7182">
    <w:pPr>
      <w:pStyle w:val="Glav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83DAB"/>
    <w:multiLevelType w:val="hybridMultilevel"/>
    <w:tmpl w:val="81A8A9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5AD3799"/>
    <w:multiLevelType w:val="hybridMultilevel"/>
    <w:tmpl w:val="8F6CA6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18D6507"/>
    <w:multiLevelType w:val="hybridMultilevel"/>
    <w:tmpl w:val="80C8D6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56222934"/>
    <w:multiLevelType w:val="hybridMultilevel"/>
    <w:tmpl w:val="E5B4AB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6AF32FB"/>
    <w:multiLevelType w:val="hybridMultilevel"/>
    <w:tmpl w:val="2C60A6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A53505D"/>
    <w:multiLevelType w:val="hybridMultilevel"/>
    <w:tmpl w:val="8A7643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CF00C64"/>
    <w:multiLevelType w:val="hybridMultilevel"/>
    <w:tmpl w:val="EBE2F954"/>
    <w:lvl w:ilvl="0" w:tplc="8E12B7A0">
      <w:start w:val="2"/>
      <w:numFmt w:val="bullet"/>
      <w:lvlText w:val="•"/>
      <w:lvlJc w:val="left"/>
      <w:pPr>
        <w:ind w:left="720" w:hanging="360"/>
      </w:pPr>
      <w:rPr>
        <w:rFonts w:ascii="Calibri" w:eastAsia="SimSu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15317403">
    <w:abstractNumId w:val="2"/>
  </w:num>
  <w:num w:numId="2" w16cid:durableId="1336687845">
    <w:abstractNumId w:val="5"/>
  </w:num>
  <w:num w:numId="3" w16cid:durableId="44069570">
    <w:abstractNumId w:val="3"/>
  </w:num>
  <w:num w:numId="4" w16cid:durableId="1119301234">
    <w:abstractNumId w:val="0"/>
  </w:num>
  <w:num w:numId="5" w16cid:durableId="454955304">
    <w:abstractNumId w:val="4"/>
  </w:num>
  <w:num w:numId="6" w16cid:durableId="908686445">
    <w:abstractNumId w:val="6"/>
  </w:num>
  <w:num w:numId="7" w16cid:durableId="1268926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55D"/>
    <w:rsid w:val="000302CE"/>
    <w:rsid w:val="0004342C"/>
    <w:rsid w:val="00044016"/>
    <w:rsid w:val="00044357"/>
    <w:rsid w:val="00051F65"/>
    <w:rsid w:val="000532F2"/>
    <w:rsid w:val="00096757"/>
    <w:rsid w:val="000C735C"/>
    <w:rsid w:val="000D5C7F"/>
    <w:rsid w:val="000D6C77"/>
    <w:rsid w:val="000E24E8"/>
    <w:rsid w:val="000F13FF"/>
    <w:rsid w:val="000F17F7"/>
    <w:rsid w:val="000F31B3"/>
    <w:rsid w:val="001265BC"/>
    <w:rsid w:val="00171C11"/>
    <w:rsid w:val="00177CBC"/>
    <w:rsid w:val="0018509B"/>
    <w:rsid w:val="001861D4"/>
    <w:rsid w:val="001D059A"/>
    <w:rsid w:val="001D3342"/>
    <w:rsid w:val="001E568A"/>
    <w:rsid w:val="00206BEE"/>
    <w:rsid w:val="00213869"/>
    <w:rsid w:val="0021654D"/>
    <w:rsid w:val="00227F45"/>
    <w:rsid w:val="00230065"/>
    <w:rsid w:val="00235EA3"/>
    <w:rsid w:val="0023785A"/>
    <w:rsid w:val="00245A64"/>
    <w:rsid w:val="0027528D"/>
    <w:rsid w:val="002B189D"/>
    <w:rsid w:val="002D17C8"/>
    <w:rsid w:val="002E3BB7"/>
    <w:rsid w:val="00301E62"/>
    <w:rsid w:val="0030273D"/>
    <w:rsid w:val="00340969"/>
    <w:rsid w:val="00362200"/>
    <w:rsid w:val="00365F66"/>
    <w:rsid w:val="00370FC2"/>
    <w:rsid w:val="00372181"/>
    <w:rsid w:val="00385C69"/>
    <w:rsid w:val="00391B22"/>
    <w:rsid w:val="003A3AF3"/>
    <w:rsid w:val="003B2D45"/>
    <w:rsid w:val="003B6747"/>
    <w:rsid w:val="003C3562"/>
    <w:rsid w:val="003E242F"/>
    <w:rsid w:val="004131CA"/>
    <w:rsid w:val="004179FB"/>
    <w:rsid w:val="00440602"/>
    <w:rsid w:val="00447CC4"/>
    <w:rsid w:val="004A3B0D"/>
    <w:rsid w:val="004A6761"/>
    <w:rsid w:val="004A6B5A"/>
    <w:rsid w:val="004C3801"/>
    <w:rsid w:val="004E0FBE"/>
    <w:rsid w:val="004F0B29"/>
    <w:rsid w:val="004F5CEA"/>
    <w:rsid w:val="005331C5"/>
    <w:rsid w:val="005471F6"/>
    <w:rsid w:val="00552B18"/>
    <w:rsid w:val="005878F5"/>
    <w:rsid w:val="005B4CB9"/>
    <w:rsid w:val="005D1CD6"/>
    <w:rsid w:val="005D31E3"/>
    <w:rsid w:val="005F3A44"/>
    <w:rsid w:val="00605CE4"/>
    <w:rsid w:val="006347E7"/>
    <w:rsid w:val="00664A41"/>
    <w:rsid w:val="006972DA"/>
    <w:rsid w:val="006B2B67"/>
    <w:rsid w:val="006C6392"/>
    <w:rsid w:val="006D7096"/>
    <w:rsid w:val="006D7510"/>
    <w:rsid w:val="006E20A9"/>
    <w:rsid w:val="00712B9D"/>
    <w:rsid w:val="00731411"/>
    <w:rsid w:val="00741584"/>
    <w:rsid w:val="007534A5"/>
    <w:rsid w:val="007A4FB0"/>
    <w:rsid w:val="007B3B85"/>
    <w:rsid w:val="007C3BA0"/>
    <w:rsid w:val="007D53F7"/>
    <w:rsid w:val="007F7A6D"/>
    <w:rsid w:val="00835CBA"/>
    <w:rsid w:val="008437F8"/>
    <w:rsid w:val="0084440C"/>
    <w:rsid w:val="008562D1"/>
    <w:rsid w:val="008911C0"/>
    <w:rsid w:val="00896AB7"/>
    <w:rsid w:val="00896EF8"/>
    <w:rsid w:val="008B4102"/>
    <w:rsid w:val="008C54B0"/>
    <w:rsid w:val="008C7E77"/>
    <w:rsid w:val="009937D8"/>
    <w:rsid w:val="009B5549"/>
    <w:rsid w:val="009C07DD"/>
    <w:rsid w:val="009D321F"/>
    <w:rsid w:val="009F0137"/>
    <w:rsid w:val="00A13868"/>
    <w:rsid w:val="00A214E3"/>
    <w:rsid w:val="00A4085A"/>
    <w:rsid w:val="00A42F53"/>
    <w:rsid w:val="00A57370"/>
    <w:rsid w:val="00A64AE6"/>
    <w:rsid w:val="00A97C91"/>
    <w:rsid w:val="00AA7182"/>
    <w:rsid w:val="00AC0491"/>
    <w:rsid w:val="00AC10B9"/>
    <w:rsid w:val="00AC2CBC"/>
    <w:rsid w:val="00AD5096"/>
    <w:rsid w:val="00AE01C8"/>
    <w:rsid w:val="00AF1C9A"/>
    <w:rsid w:val="00AF291E"/>
    <w:rsid w:val="00B00C79"/>
    <w:rsid w:val="00B11234"/>
    <w:rsid w:val="00B137B8"/>
    <w:rsid w:val="00B176B0"/>
    <w:rsid w:val="00B37446"/>
    <w:rsid w:val="00B53312"/>
    <w:rsid w:val="00B5567C"/>
    <w:rsid w:val="00B84B40"/>
    <w:rsid w:val="00BA7CF7"/>
    <w:rsid w:val="00BF6103"/>
    <w:rsid w:val="00C0373D"/>
    <w:rsid w:val="00C0755D"/>
    <w:rsid w:val="00C11D94"/>
    <w:rsid w:val="00C34483"/>
    <w:rsid w:val="00C36A25"/>
    <w:rsid w:val="00C46670"/>
    <w:rsid w:val="00C8071B"/>
    <w:rsid w:val="00CB1DA9"/>
    <w:rsid w:val="00CC43E5"/>
    <w:rsid w:val="00CE5428"/>
    <w:rsid w:val="00CF107A"/>
    <w:rsid w:val="00D14C80"/>
    <w:rsid w:val="00D169CA"/>
    <w:rsid w:val="00D71259"/>
    <w:rsid w:val="00D72295"/>
    <w:rsid w:val="00D9758D"/>
    <w:rsid w:val="00DA61CA"/>
    <w:rsid w:val="00DB29DF"/>
    <w:rsid w:val="00DC26D5"/>
    <w:rsid w:val="00DC3ADA"/>
    <w:rsid w:val="00DC736F"/>
    <w:rsid w:val="00DE5880"/>
    <w:rsid w:val="00E33650"/>
    <w:rsid w:val="00E710F3"/>
    <w:rsid w:val="00E914A7"/>
    <w:rsid w:val="00EA3062"/>
    <w:rsid w:val="00EA692A"/>
    <w:rsid w:val="00EE7585"/>
    <w:rsid w:val="00F061D6"/>
    <w:rsid w:val="00F4456D"/>
    <w:rsid w:val="00F514A5"/>
    <w:rsid w:val="00F53839"/>
    <w:rsid w:val="00F53F7B"/>
    <w:rsid w:val="00F703D6"/>
    <w:rsid w:val="00F81C50"/>
    <w:rsid w:val="00F85F82"/>
    <w:rsid w:val="00FB3E2F"/>
    <w:rsid w:val="00FB536E"/>
    <w:rsid w:val="00FC2129"/>
    <w:rsid w:val="00FE0B13"/>
    <w:rsid w:val="00FF5248"/>
    <w:rsid w:val="00FF7A2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8BC03"/>
  <w15:chartTrackingRefBased/>
  <w15:docId w15:val="{8A601CA8-0A0C-4981-860F-4C74C5534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52B18"/>
    <w:pPr>
      <w:widowControl w:val="0"/>
      <w:suppressAutoHyphens/>
      <w:spacing w:after="0" w:line="240" w:lineRule="auto"/>
    </w:pPr>
    <w:rPr>
      <w:rFonts w:ascii="Times New Roman" w:eastAsia="SimSun" w:hAnsi="Times New Roman" w:cs="Mangal"/>
      <w:kern w:val="1"/>
      <w:sz w:val="24"/>
      <w:szCs w:val="24"/>
      <w:lang w:eastAsia="hi-IN" w:bidi="hi-IN"/>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A7182"/>
    <w:pPr>
      <w:tabs>
        <w:tab w:val="center" w:pos="4536"/>
        <w:tab w:val="right" w:pos="9072"/>
      </w:tabs>
    </w:pPr>
  </w:style>
  <w:style w:type="character" w:customStyle="1" w:styleId="GlavaZnak">
    <w:name w:val="Glava Znak"/>
    <w:basedOn w:val="Privzetapisavaodstavka"/>
    <w:link w:val="Glava"/>
    <w:uiPriority w:val="99"/>
    <w:rsid w:val="00AA7182"/>
  </w:style>
  <w:style w:type="paragraph" w:styleId="Noga">
    <w:name w:val="footer"/>
    <w:basedOn w:val="Navaden"/>
    <w:link w:val="NogaZnak"/>
    <w:uiPriority w:val="99"/>
    <w:unhideWhenUsed/>
    <w:rsid w:val="00AA7182"/>
    <w:pPr>
      <w:tabs>
        <w:tab w:val="center" w:pos="4536"/>
        <w:tab w:val="right" w:pos="9072"/>
      </w:tabs>
    </w:pPr>
  </w:style>
  <w:style w:type="character" w:customStyle="1" w:styleId="NogaZnak">
    <w:name w:val="Noga Znak"/>
    <w:basedOn w:val="Privzetapisavaodstavka"/>
    <w:link w:val="Noga"/>
    <w:uiPriority w:val="99"/>
    <w:rsid w:val="00AA7182"/>
  </w:style>
  <w:style w:type="paragraph" w:styleId="Brezrazmikov">
    <w:name w:val="No Spacing"/>
    <w:link w:val="BrezrazmikovZnak"/>
    <w:uiPriority w:val="1"/>
    <w:qFormat/>
    <w:rsid w:val="00AA7182"/>
    <w:pPr>
      <w:spacing w:after="0" w:line="240" w:lineRule="auto"/>
    </w:pPr>
    <w:rPr>
      <w:rFonts w:eastAsiaTheme="minorEastAsia"/>
      <w:kern w:val="0"/>
      <w:lang w:eastAsia="sl-SI"/>
      <w14:ligatures w14:val="none"/>
    </w:rPr>
  </w:style>
  <w:style w:type="character" w:customStyle="1" w:styleId="BrezrazmikovZnak">
    <w:name w:val="Brez razmikov Znak"/>
    <w:basedOn w:val="Privzetapisavaodstavka"/>
    <w:link w:val="Brezrazmikov"/>
    <w:uiPriority w:val="1"/>
    <w:rsid w:val="00AA7182"/>
    <w:rPr>
      <w:rFonts w:eastAsiaTheme="minorEastAsia"/>
      <w:kern w:val="0"/>
      <w:lang w:eastAsia="sl-SI"/>
      <w14:ligatures w14:val="none"/>
    </w:rPr>
  </w:style>
  <w:style w:type="paragraph" w:styleId="Odstavekseznama">
    <w:name w:val="List Paragraph"/>
    <w:basedOn w:val="Navaden"/>
    <w:link w:val="OdstavekseznamaZnak"/>
    <w:uiPriority w:val="34"/>
    <w:qFormat/>
    <w:rsid w:val="00CF107A"/>
    <w:pPr>
      <w:ind w:left="720"/>
      <w:contextualSpacing/>
    </w:pPr>
  </w:style>
  <w:style w:type="table" w:styleId="Tabelamrea">
    <w:name w:val="Table Grid"/>
    <w:basedOn w:val="Navadnatabela"/>
    <w:uiPriority w:val="39"/>
    <w:rsid w:val="00552B1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uiPriority w:val="99"/>
    <w:unhideWhenUsed/>
    <w:rsid w:val="00552B18"/>
    <w:rPr>
      <w:color w:val="0000FF"/>
      <w:u w:val="single"/>
    </w:rPr>
  </w:style>
  <w:style w:type="character" w:customStyle="1" w:styleId="OdstavekseznamaZnak">
    <w:name w:val="Odstavek seznama Znak"/>
    <w:link w:val="Odstavekseznama"/>
    <w:uiPriority w:val="34"/>
    <w:locked/>
    <w:rsid w:val="00552B18"/>
  </w:style>
  <w:style w:type="character" w:styleId="Sprotnaopomba-sklic">
    <w:name w:val="footnote reference"/>
    <w:aliases w:val="Footnote symbol,Footnote,Fussnota"/>
    <w:unhideWhenUsed/>
    <w:rsid w:val="00552B18"/>
    <w:rPr>
      <w:vertAlign w:val="superscript"/>
    </w:rPr>
  </w:style>
  <w:style w:type="paragraph" w:styleId="Sprotnaopomba-besedilo">
    <w:name w:val="footnote text"/>
    <w:basedOn w:val="Navaden"/>
    <w:link w:val="Sprotnaopomba-besediloZnak"/>
    <w:uiPriority w:val="99"/>
    <w:semiHidden/>
    <w:unhideWhenUsed/>
    <w:rsid w:val="00552B18"/>
    <w:pPr>
      <w:widowControl/>
      <w:suppressAutoHyphens w:val="0"/>
    </w:pPr>
    <w:rPr>
      <w:rFonts w:asciiTheme="minorHAnsi" w:eastAsiaTheme="minorHAnsi" w:hAnsiTheme="minorHAnsi" w:cstheme="minorBidi"/>
      <w:kern w:val="0"/>
      <w:sz w:val="20"/>
      <w:szCs w:val="20"/>
      <w:lang w:val="en-US" w:eastAsia="en-US" w:bidi="ar-SA"/>
    </w:rPr>
  </w:style>
  <w:style w:type="character" w:customStyle="1" w:styleId="Sprotnaopomba-besediloZnak">
    <w:name w:val="Sprotna opomba - besedilo Znak"/>
    <w:basedOn w:val="Privzetapisavaodstavka"/>
    <w:link w:val="Sprotnaopomba-besedilo"/>
    <w:uiPriority w:val="99"/>
    <w:semiHidden/>
    <w:rsid w:val="00552B18"/>
    <w:rPr>
      <w:kern w:val="0"/>
      <w:sz w:val="20"/>
      <w:szCs w:val="20"/>
      <w:lang w:val="en-US"/>
      <w14:ligatures w14:val="none"/>
    </w:rPr>
  </w:style>
  <w:style w:type="character" w:styleId="Nerazreenaomemba">
    <w:name w:val="Unresolved Mention"/>
    <w:basedOn w:val="Privzetapisavaodstavka"/>
    <w:uiPriority w:val="99"/>
    <w:semiHidden/>
    <w:unhideWhenUsed/>
    <w:rsid w:val="00D16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81983">
      <w:bodyDiv w:val="1"/>
      <w:marLeft w:val="0"/>
      <w:marRight w:val="0"/>
      <w:marTop w:val="0"/>
      <w:marBottom w:val="0"/>
      <w:divBdr>
        <w:top w:val="none" w:sz="0" w:space="0" w:color="auto"/>
        <w:left w:val="none" w:sz="0" w:space="0" w:color="auto"/>
        <w:bottom w:val="none" w:sz="0" w:space="0" w:color="auto"/>
        <w:right w:val="none" w:sz="0" w:space="0" w:color="auto"/>
      </w:divBdr>
    </w:div>
    <w:div w:id="227106970">
      <w:bodyDiv w:val="1"/>
      <w:marLeft w:val="0"/>
      <w:marRight w:val="0"/>
      <w:marTop w:val="0"/>
      <w:marBottom w:val="0"/>
      <w:divBdr>
        <w:top w:val="none" w:sz="0" w:space="0" w:color="auto"/>
        <w:left w:val="none" w:sz="0" w:space="0" w:color="auto"/>
        <w:bottom w:val="none" w:sz="0" w:space="0" w:color="auto"/>
        <w:right w:val="none" w:sz="0" w:space="0" w:color="auto"/>
      </w:divBdr>
    </w:div>
    <w:div w:id="263928631">
      <w:bodyDiv w:val="1"/>
      <w:marLeft w:val="0"/>
      <w:marRight w:val="0"/>
      <w:marTop w:val="0"/>
      <w:marBottom w:val="0"/>
      <w:divBdr>
        <w:top w:val="none" w:sz="0" w:space="0" w:color="auto"/>
        <w:left w:val="none" w:sz="0" w:space="0" w:color="auto"/>
        <w:bottom w:val="none" w:sz="0" w:space="0" w:color="auto"/>
        <w:right w:val="none" w:sz="0" w:space="0" w:color="auto"/>
      </w:divBdr>
    </w:div>
    <w:div w:id="326785358">
      <w:bodyDiv w:val="1"/>
      <w:marLeft w:val="0"/>
      <w:marRight w:val="0"/>
      <w:marTop w:val="0"/>
      <w:marBottom w:val="0"/>
      <w:divBdr>
        <w:top w:val="none" w:sz="0" w:space="0" w:color="auto"/>
        <w:left w:val="none" w:sz="0" w:space="0" w:color="auto"/>
        <w:bottom w:val="none" w:sz="0" w:space="0" w:color="auto"/>
        <w:right w:val="none" w:sz="0" w:space="0" w:color="auto"/>
      </w:divBdr>
    </w:div>
    <w:div w:id="975571879">
      <w:bodyDiv w:val="1"/>
      <w:marLeft w:val="0"/>
      <w:marRight w:val="0"/>
      <w:marTop w:val="0"/>
      <w:marBottom w:val="0"/>
      <w:divBdr>
        <w:top w:val="none" w:sz="0" w:space="0" w:color="auto"/>
        <w:left w:val="none" w:sz="0" w:space="0" w:color="auto"/>
        <w:bottom w:val="none" w:sz="0" w:space="0" w:color="auto"/>
        <w:right w:val="none" w:sz="0" w:space="0" w:color="auto"/>
      </w:divBdr>
    </w:div>
    <w:div w:id="1019308099">
      <w:bodyDiv w:val="1"/>
      <w:marLeft w:val="0"/>
      <w:marRight w:val="0"/>
      <w:marTop w:val="0"/>
      <w:marBottom w:val="0"/>
      <w:divBdr>
        <w:top w:val="none" w:sz="0" w:space="0" w:color="auto"/>
        <w:left w:val="none" w:sz="0" w:space="0" w:color="auto"/>
        <w:bottom w:val="none" w:sz="0" w:space="0" w:color="auto"/>
        <w:right w:val="none" w:sz="0" w:space="0" w:color="auto"/>
      </w:divBdr>
    </w:div>
    <w:div w:id="1074887886">
      <w:bodyDiv w:val="1"/>
      <w:marLeft w:val="0"/>
      <w:marRight w:val="0"/>
      <w:marTop w:val="0"/>
      <w:marBottom w:val="0"/>
      <w:divBdr>
        <w:top w:val="none" w:sz="0" w:space="0" w:color="auto"/>
        <w:left w:val="none" w:sz="0" w:space="0" w:color="auto"/>
        <w:bottom w:val="none" w:sz="0" w:space="0" w:color="auto"/>
        <w:right w:val="none" w:sz="0" w:space="0" w:color="auto"/>
      </w:divBdr>
    </w:div>
    <w:div w:id="1179126798">
      <w:bodyDiv w:val="1"/>
      <w:marLeft w:val="0"/>
      <w:marRight w:val="0"/>
      <w:marTop w:val="0"/>
      <w:marBottom w:val="0"/>
      <w:divBdr>
        <w:top w:val="none" w:sz="0" w:space="0" w:color="auto"/>
        <w:left w:val="none" w:sz="0" w:space="0" w:color="auto"/>
        <w:bottom w:val="none" w:sz="0" w:space="0" w:color="auto"/>
        <w:right w:val="none" w:sz="0" w:space="0" w:color="auto"/>
      </w:divBdr>
    </w:div>
    <w:div w:id="1376152962">
      <w:bodyDiv w:val="1"/>
      <w:marLeft w:val="0"/>
      <w:marRight w:val="0"/>
      <w:marTop w:val="0"/>
      <w:marBottom w:val="0"/>
      <w:divBdr>
        <w:top w:val="none" w:sz="0" w:space="0" w:color="auto"/>
        <w:left w:val="none" w:sz="0" w:space="0" w:color="auto"/>
        <w:bottom w:val="none" w:sz="0" w:space="0" w:color="auto"/>
        <w:right w:val="none" w:sz="0" w:space="0" w:color="auto"/>
      </w:divBdr>
    </w:div>
    <w:div w:id="1891335130">
      <w:bodyDiv w:val="1"/>
      <w:marLeft w:val="0"/>
      <w:marRight w:val="0"/>
      <w:marTop w:val="0"/>
      <w:marBottom w:val="0"/>
      <w:divBdr>
        <w:top w:val="none" w:sz="0" w:space="0" w:color="auto"/>
        <w:left w:val="none" w:sz="0" w:space="0" w:color="auto"/>
        <w:bottom w:val="none" w:sz="0" w:space="0" w:color="auto"/>
        <w:right w:val="none" w:sz="0" w:space="0" w:color="auto"/>
      </w:divBdr>
    </w:div>
    <w:div w:id="189851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ejka@lrf-pomurje.s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rf-pomurje.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tejka@lrf-pomurje.si" TargetMode="External"/><Relationship Id="rId4" Type="http://schemas.openxmlformats.org/officeDocument/2006/relationships/settings" Target="settings.xml"/><Relationship Id="rId9" Type="http://schemas.openxmlformats.org/officeDocument/2006/relationships/hyperlink" Target="http://www.lrf-pomurje.s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CABBFAA-F720-4F2B-807A-A8870A433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1904</Words>
  <Characters>10853</Characters>
  <Application>Microsoft Office Word</Application>
  <DocSecurity>0</DocSecurity>
  <Lines>90</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Matejka</dc:creator>
  <cp:keywords/>
  <dc:description/>
  <cp:lastModifiedBy>Stanka Hauko</cp:lastModifiedBy>
  <cp:revision>2</cp:revision>
  <cp:lastPrinted>2025-04-29T10:28:00Z</cp:lastPrinted>
  <dcterms:created xsi:type="dcterms:W3CDTF">2025-05-05T06:43:00Z</dcterms:created>
  <dcterms:modified xsi:type="dcterms:W3CDTF">2025-05-05T06:43:00Z</dcterms:modified>
</cp:coreProperties>
</file>